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B04" w:rsidRPr="009D2865" w:rsidRDefault="009D3B04" w:rsidP="009D3B04">
      <w:pPr>
        <w:rPr>
          <w:rFonts w:ascii="Arial" w:hAnsi="Arial" w:cs="Arial"/>
          <w:b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41"/>
        <w:gridCol w:w="1238"/>
        <w:gridCol w:w="1424"/>
        <w:gridCol w:w="278"/>
        <w:gridCol w:w="752"/>
        <w:gridCol w:w="2185"/>
      </w:tblGrid>
      <w:tr w:rsidR="009D2865" w:rsidRPr="009D2865" w:rsidTr="00CC21F3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PROGRAMA:</w:t>
            </w:r>
            <w:r w:rsidR="003C1C2A" w:rsidRPr="009D2865">
              <w:rPr>
                <w:rFonts w:ascii="Arial" w:hAnsi="Arial" w:cs="Arial"/>
                <w:b/>
              </w:rPr>
              <w:t xml:space="preserve"> ADMINISTRACION DE EMPRESAS</w:t>
            </w: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</w:tc>
      </w:tr>
      <w:tr w:rsidR="009D2865" w:rsidRPr="009D2865" w:rsidTr="00CC21F3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Pr="009D2865" w:rsidRDefault="009D3B04" w:rsidP="00CC21F3">
            <w:pPr>
              <w:jc w:val="center"/>
              <w:rPr>
                <w:rFonts w:ascii="Arial" w:hAnsi="Arial" w:cs="Arial"/>
                <w:b/>
              </w:rPr>
            </w:pPr>
          </w:p>
          <w:p w:rsidR="009D3B04" w:rsidRPr="009D2865" w:rsidRDefault="009D3B04" w:rsidP="00CC21F3">
            <w:pPr>
              <w:jc w:val="center"/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DATOS GENERALES</w:t>
            </w: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</w:tc>
      </w:tr>
      <w:tr w:rsidR="009D2865" w:rsidRPr="009D2865" w:rsidTr="00CC21F3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COMPONENTE:</w:t>
            </w:r>
          </w:p>
          <w:p w:rsidR="009D3B04" w:rsidRPr="009D2865" w:rsidRDefault="009D3B04" w:rsidP="00CC21F3">
            <w:pPr>
              <w:rPr>
                <w:rFonts w:ascii="Arial" w:hAnsi="Arial" w:cs="Arial"/>
              </w:rPr>
            </w:pPr>
          </w:p>
          <w:p w:rsidR="009D3B04" w:rsidRPr="009D2865" w:rsidRDefault="009D3B04" w:rsidP="00CC21F3">
            <w:pPr>
              <w:rPr>
                <w:rFonts w:ascii="Arial" w:hAnsi="Arial" w:cs="Arial"/>
              </w:rPr>
            </w:pPr>
          </w:p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CAMPO: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ÁREA/MÓDULO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SEMESTRE</w:t>
            </w:r>
            <w:r w:rsidR="00FE7FF8" w:rsidRPr="009D2865">
              <w:rPr>
                <w:rFonts w:ascii="Arial" w:hAnsi="Arial" w:cs="Arial"/>
              </w:rPr>
              <w:t xml:space="preserve"> </w:t>
            </w:r>
            <w:r w:rsidR="003C1C2A" w:rsidRPr="009D2865">
              <w:rPr>
                <w:rFonts w:ascii="Arial" w:hAnsi="Arial" w:cs="Arial"/>
              </w:rPr>
              <w:t>8</w:t>
            </w:r>
          </w:p>
        </w:tc>
      </w:tr>
      <w:tr w:rsidR="009D2865" w:rsidRPr="009D2865" w:rsidTr="00CC21F3">
        <w:tc>
          <w:tcPr>
            <w:tcW w:w="9606" w:type="dxa"/>
            <w:gridSpan w:val="7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 xml:space="preserve">ASIGNATURA/MÓDULO/SEMINARIO:  </w:t>
            </w:r>
            <w:r w:rsidR="00A92C8C" w:rsidRPr="009D2865">
              <w:rPr>
                <w:rFonts w:ascii="Arial" w:hAnsi="Arial" w:cs="Arial"/>
                <w:b/>
              </w:rPr>
              <w:t>GOBIERNO  CORPORATIVO  Y RESPONSABILIDAD  SOCIAL  EMPRESARIAL</w:t>
            </w: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</w:tc>
      </w:tr>
      <w:tr w:rsidR="009D2865" w:rsidRPr="009D2865" w:rsidTr="00CC21F3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ACTA DE APROBACIÓN DEL PLAN DE ASIGNATURA:</w:t>
            </w: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</w:tc>
      </w:tr>
      <w:tr w:rsidR="009D2865" w:rsidRPr="009D2865" w:rsidTr="00CC21F3">
        <w:tc>
          <w:tcPr>
            <w:tcW w:w="1650" w:type="dxa"/>
            <w:tcBorders>
              <w:righ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MODALIDAD:</w:t>
            </w:r>
          </w:p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 xml:space="preserve"> PRESENCIAL   </w:t>
            </w:r>
            <w:r w:rsidR="003C1C2A" w:rsidRPr="009D2865">
              <w:rPr>
                <w:rFonts w:ascii="Arial" w:hAnsi="Arial" w:cs="Arial"/>
              </w:rPr>
              <w:t>X</w:t>
            </w:r>
            <w:r w:rsidR="00FE7FF8" w:rsidRPr="009D2865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9D2865" w:rsidRDefault="009D3B04" w:rsidP="00FE7FF8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 xml:space="preserve">VIRTUAL </w:t>
            </w:r>
            <w:r w:rsidR="00FE7FF8" w:rsidRPr="009D2865">
              <w:rPr>
                <w:rFonts w:ascii="Arial" w:hAnsi="Arial" w:cs="Arial"/>
              </w:rPr>
              <w:t xml:space="preserve">    </w:t>
            </w:r>
            <w:r w:rsidR="00FE7FF8" w:rsidRPr="009D2865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BIMODAL</w:t>
            </w:r>
            <w:r w:rsidR="00FE7FF8" w:rsidRPr="009D2865">
              <w:rPr>
                <w:rFonts w:ascii="Arial" w:hAnsi="Arial" w:cs="Arial"/>
              </w:rPr>
              <w:t xml:space="preserve">   </w:t>
            </w:r>
            <w:r w:rsidR="00FE7FF8" w:rsidRPr="009D2865">
              <w:rPr>
                <w:rFonts w:ascii="Arial" w:hAnsi="Arial" w:cs="Arial"/>
              </w:rPr>
              <w:sym w:font="Wingdings" w:char="F06F"/>
            </w: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156"/>
        <w:gridCol w:w="872"/>
        <w:gridCol w:w="3800"/>
      </w:tblGrid>
      <w:tr w:rsidR="009D2865" w:rsidRPr="009D2865" w:rsidTr="00CC21F3">
        <w:tc>
          <w:tcPr>
            <w:tcW w:w="5495" w:type="dxa"/>
            <w:gridSpan w:val="2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CÓDIGO ASIGNATURA:</w:t>
            </w:r>
            <w:r w:rsidR="00A92C8C" w:rsidRPr="009D2865">
              <w:rPr>
                <w:rFonts w:ascii="Arial" w:hAnsi="Arial" w:cs="Arial"/>
                <w:b/>
              </w:rPr>
              <w:t xml:space="preserve"> 10280</w:t>
            </w: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4111" w:type="dxa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 xml:space="preserve">N° CRÉDITOS:  </w:t>
            </w:r>
            <w:r w:rsidR="00A92C8C" w:rsidRPr="009D2865">
              <w:rPr>
                <w:rFonts w:ascii="Arial" w:hAnsi="Arial" w:cs="Arial"/>
                <w:b/>
              </w:rPr>
              <w:t>3</w:t>
            </w:r>
          </w:p>
        </w:tc>
      </w:tr>
      <w:tr w:rsidR="009D2865" w:rsidRPr="009D2865" w:rsidTr="00CC21F3">
        <w:tc>
          <w:tcPr>
            <w:tcW w:w="4503" w:type="dxa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Fecha de Elaboración:</w:t>
            </w: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  <w:p w:rsidR="009D3B04" w:rsidRPr="009D2865" w:rsidRDefault="00A92C8C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Agosto 3</w:t>
            </w:r>
            <w:r w:rsidR="003C1C2A" w:rsidRPr="009D2865">
              <w:rPr>
                <w:rFonts w:ascii="Arial" w:hAnsi="Arial" w:cs="Arial"/>
                <w:b/>
              </w:rPr>
              <w:t xml:space="preserve"> de 2015</w:t>
            </w: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Fecha de Actualización: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</w:rPr>
            </w:pPr>
          </w:p>
          <w:p w:rsidR="003670C9" w:rsidRPr="009D2865" w:rsidRDefault="003670C9" w:rsidP="00CC21F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Octubre  15  de  2015</w:t>
            </w: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764"/>
        <w:gridCol w:w="2586"/>
        <w:gridCol w:w="3478"/>
      </w:tblGrid>
      <w:tr w:rsidR="009D2865" w:rsidRPr="009D2865" w:rsidTr="00CC21F3">
        <w:tc>
          <w:tcPr>
            <w:tcW w:w="9606" w:type="dxa"/>
            <w:gridSpan w:val="3"/>
            <w:shd w:val="clear" w:color="auto" w:fill="365F91" w:themeFill="accent1" w:themeFillShade="BF"/>
          </w:tcPr>
          <w:p w:rsidR="009D3B04" w:rsidRPr="009D2865" w:rsidRDefault="009D3B04" w:rsidP="00CC21F3">
            <w:pPr>
              <w:jc w:val="center"/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TIEMPO DE ACOMPAÑAMIENTO DOCENTE</w:t>
            </w:r>
          </w:p>
        </w:tc>
      </w:tr>
      <w:tr w:rsidR="009D2865" w:rsidRPr="009D2865" w:rsidTr="00CC21F3">
        <w:tc>
          <w:tcPr>
            <w:tcW w:w="2943" w:type="dxa"/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 xml:space="preserve"> Horas Semana:</w:t>
            </w:r>
            <w:r w:rsidR="00024328" w:rsidRPr="009D2865">
              <w:rPr>
                <w:rFonts w:ascii="Arial" w:hAnsi="Arial" w:cs="Arial"/>
              </w:rPr>
              <w:t xml:space="preserve"> </w:t>
            </w:r>
            <w:r w:rsidR="003C1C2A" w:rsidRPr="009D2865">
              <w:rPr>
                <w:rFonts w:ascii="Arial" w:hAnsi="Arial" w:cs="Arial"/>
              </w:rPr>
              <w:t>4</w:t>
            </w:r>
          </w:p>
        </w:tc>
        <w:tc>
          <w:tcPr>
            <w:tcW w:w="2835" w:type="dxa"/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Horas Mes:</w:t>
            </w:r>
            <w:r w:rsidR="00024328" w:rsidRPr="009D2865">
              <w:rPr>
                <w:rFonts w:ascii="Arial" w:hAnsi="Arial" w:cs="Arial"/>
              </w:rPr>
              <w:t xml:space="preserve"> </w:t>
            </w:r>
            <w:r w:rsidR="003C1C2A" w:rsidRPr="009D2865">
              <w:rPr>
                <w:rFonts w:ascii="Arial" w:hAnsi="Arial" w:cs="Arial"/>
              </w:rPr>
              <w:t>16</w:t>
            </w:r>
          </w:p>
        </w:tc>
        <w:tc>
          <w:tcPr>
            <w:tcW w:w="3828" w:type="dxa"/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Horas Práctica:</w:t>
            </w:r>
          </w:p>
        </w:tc>
      </w:tr>
      <w:tr w:rsidR="009D2865" w:rsidRPr="009D2865" w:rsidTr="00CC21F3">
        <w:tc>
          <w:tcPr>
            <w:tcW w:w="2943" w:type="dxa"/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 xml:space="preserve">H. Presenciales:   </w:t>
            </w:r>
            <w:r w:rsidR="003C1C2A" w:rsidRPr="009D2865">
              <w:rPr>
                <w:rFonts w:ascii="Arial" w:hAnsi="Arial" w:cs="Arial"/>
              </w:rPr>
              <w:t>3</w:t>
            </w:r>
          </w:p>
        </w:tc>
        <w:tc>
          <w:tcPr>
            <w:tcW w:w="2835" w:type="dxa"/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 xml:space="preserve">H. Tutoría:  </w:t>
            </w:r>
            <w:r w:rsidR="003C1C2A" w:rsidRPr="009D2865">
              <w:rPr>
                <w:rFonts w:ascii="Arial" w:hAnsi="Arial" w:cs="Arial"/>
              </w:rPr>
              <w:t>1</w:t>
            </w:r>
          </w:p>
        </w:tc>
        <w:tc>
          <w:tcPr>
            <w:tcW w:w="3828" w:type="dxa"/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 xml:space="preserve">Total Horas Semestre: </w:t>
            </w:r>
            <w:r w:rsidR="003C1C2A" w:rsidRPr="009D2865">
              <w:rPr>
                <w:rFonts w:ascii="Arial" w:hAnsi="Arial" w:cs="Arial"/>
              </w:rPr>
              <w:t>64</w:t>
            </w: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25"/>
        <w:gridCol w:w="2603"/>
        <w:gridCol w:w="381"/>
        <w:gridCol w:w="3019"/>
      </w:tblGrid>
      <w:tr w:rsidR="009D2865" w:rsidRPr="009D2865" w:rsidTr="00CC21F3">
        <w:tc>
          <w:tcPr>
            <w:tcW w:w="9606" w:type="dxa"/>
            <w:gridSpan w:val="4"/>
            <w:shd w:val="clear" w:color="auto" w:fill="365F91" w:themeFill="accent1" w:themeFillShade="BF"/>
          </w:tcPr>
          <w:p w:rsidR="009D3B04" w:rsidRPr="009D2865" w:rsidRDefault="009D3B04" w:rsidP="00CC21F3">
            <w:pPr>
              <w:jc w:val="center"/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 xml:space="preserve">TIEMPO DE TRABAJO INDEPENDIENTE DEL ESTUDIANTE </w:t>
            </w:r>
          </w:p>
        </w:tc>
      </w:tr>
      <w:tr w:rsidR="009D2865" w:rsidRPr="009D2865" w:rsidTr="00CC21F3">
        <w:tc>
          <w:tcPr>
            <w:tcW w:w="3060" w:type="dxa"/>
            <w:tcBorders>
              <w:righ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Horas Semana:</w:t>
            </w:r>
            <w:r w:rsidR="00024328" w:rsidRPr="009D2865">
              <w:rPr>
                <w:rFonts w:ascii="Arial" w:hAnsi="Arial" w:cs="Arial"/>
              </w:rPr>
              <w:t xml:space="preserve"> 8</w:t>
            </w:r>
          </w:p>
        </w:tc>
        <w:tc>
          <w:tcPr>
            <w:tcW w:w="3285" w:type="dxa"/>
            <w:gridSpan w:val="2"/>
            <w:tcBorders>
              <w:righ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Horas Mes:</w:t>
            </w:r>
            <w:r w:rsidR="003C1C2A" w:rsidRPr="009D2865">
              <w:rPr>
                <w:rFonts w:ascii="Arial" w:hAnsi="Arial" w:cs="Arial"/>
              </w:rPr>
              <w:t xml:space="preserve"> 32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Horas Semestre:</w:t>
            </w:r>
            <w:r w:rsidR="00024328" w:rsidRPr="009D2865">
              <w:rPr>
                <w:rFonts w:ascii="Arial" w:hAnsi="Arial" w:cs="Arial"/>
              </w:rPr>
              <w:t xml:space="preserve"> 128</w:t>
            </w:r>
          </w:p>
        </w:tc>
      </w:tr>
      <w:tr w:rsidR="009D2865" w:rsidRPr="009D2865" w:rsidTr="00CC21F3">
        <w:tc>
          <w:tcPr>
            <w:tcW w:w="5920" w:type="dxa"/>
            <w:gridSpan w:val="2"/>
            <w:tcBorders>
              <w:righ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Total de Tiempo de Trabajo Académico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N° de Semanas</w:t>
            </w: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47"/>
        <w:gridCol w:w="3364"/>
        <w:gridCol w:w="4117"/>
      </w:tblGrid>
      <w:tr w:rsidR="009D2865" w:rsidRPr="009D2865" w:rsidTr="00CC21F3">
        <w:tc>
          <w:tcPr>
            <w:tcW w:w="1384" w:type="dxa"/>
            <w:tcBorders>
              <w:right w:val="doub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Jornada</w:t>
            </w:r>
          </w:p>
        </w:tc>
        <w:tc>
          <w:tcPr>
            <w:tcW w:w="3701" w:type="dxa"/>
            <w:tcBorders>
              <w:left w:val="doub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Diurna</w:t>
            </w:r>
            <w:r w:rsidR="00FE7FF8" w:rsidRPr="009D2865">
              <w:rPr>
                <w:rFonts w:ascii="Arial" w:hAnsi="Arial" w:cs="Arial"/>
              </w:rPr>
              <w:t xml:space="preserve">       </w:t>
            </w:r>
            <w:r w:rsidR="00FE7FF8" w:rsidRPr="009D2865">
              <w:rPr>
                <w:rFonts w:ascii="Arial" w:hAnsi="Arial" w:cs="Arial"/>
              </w:rPr>
              <w:sym w:font="Wingdings" w:char="F06F"/>
            </w:r>
            <w:r w:rsidR="00A92C8C" w:rsidRPr="009D2865">
              <w:rPr>
                <w:rFonts w:ascii="Arial" w:hAnsi="Arial" w:cs="Arial"/>
              </w:rPr>
              <w:t>x</w:t>
            </w:r>
          </w:p>
        </w:tc>
        <w:tc>
          <w:tcPr>
            <w:tcW w:w="4521" w:type="dxa"/>
            <w:tcBorders>
              <w:left w:val="doub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Nocturna</w:t>
            </w:r>
            <w:r w:rsidR="00FE7FF8" w:rsidRPr="009D2865">
              <w:rPr>
                <w:rFonts w:ascii="Arial" w:hAnsi="Arial" w:cs="Arial"/>
              </w:rPr>
              <w:t xml:space="preserve">      </w:t>
            </w:r>
            <w:r w:rsidR="00FE7FF8" w:rsidRPr="009D2865">
              <w:rPr>
                <w:rFonts w:ascii="Arial" w:hAnsi="Arial" w:cs="Arial"/>
              </w:rPr>
              <w:sym w:font="Wingdings" w:char="F06F"/>
            </w: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p w:rsidR="009D3B04" w:rsidRPr="009D2865" w:rsidRDefault="009D3B04" w:rsidP="009D3B04">
      <w:pPr>
        <w:rPr>
          <w:rFonts w:ascii="Arial" w:hAnsi="Arial" w:cs="Arial"/>
        </w:rPr>
      </w:pPr>
    </w:p>
    <w:p w:rsidR="009D3B04" w:rsidRPr="009D2865" w:rsidRDefault="009D3B04" w:rsidP="009D3B04">
      <w:pPr>
        <w:rPr>
          <w:rFonts w:ascii="Arial" w:hAnsi="Arial" w:cs="Arial"/>
          <w:b/>
          <w:i/>
        </w:rPr>
      </w:pPr>
    </w:p>
    <w:p w:rsidR="00D97B5F" w:rsidRPr="009D2865" w:rsidRDefault="00D97B5F" w:rsidP="009D3B04">
      <w:pPr>
        <w:rPr>
          <w:rFonts w:ascii="Arial" w:hAnsi="Arial" w:cs="Arial"/>
          <w:b/>
          <w:i/>
        </w:rPr>
      </w:pPr>
    </w:p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2865" w:rsidRPr="009D2865" w:rsidTr="009D3B04">
        <w:tc>
          <w:tcPr>
            <w:tcW w:w="9054" w:type="dxa"/>
            <w:shd w:val="clear" w:color="auto" w:fill="365F91" w:themeFill="accent1" w:themeFillShade="BF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JUSTIFICACIÓN:</w:t>
            </w:r>
          </w:p>
        </w:tc>
      </w:tr>
    </w:tbl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7"/>
      </w:tblGrid>
      <w:tr w:rsidR="009D2865" w:rsidRPr="009D2865" w:rsidTr="004D121D">
        <w:tc>
          <w:tcPr>
            <w:tcW w:w="10207" w:type="dxa"/>
          </w:tcPr>
          <w:p w:rsidR="00A92C8C" w:rsidRPr="009D2865" w:rsidRDefault="00A92C8C" w:rsidP="004D12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  <w:b/>
              </w:rPr>
              <w:t>JUSTIFICACIÓN.</w:t>
            </w:r>
            <w:r w:rsidRPr="009D2865">
              <w:rPr>
                <w:rFonts w:ascii="Arial" w:hAnsi="Arial" w:cs="Arial"/>
              </w:rPr>
              <w:t xml:space="preserve"> </w:t>
            </w:r>
          </w:p>
          <w:p w:rsidR="00A92C8C" w:rsidRPr="009D2865" w:rsidRDefault="00A92C8C" w:rsidP="004D121D">
            <w:pPr>
              <w:jc w:val="both"/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El tema de  Responsabilidad Social a nivel empresarial ha tomado en los últimos veinte años una gran relevancia, dados sus efectos como factor clave para lograr ventajas competitivas, dentro  de  una  postura  ética  y de  compromiso  frente a  la  problemática  presente  y futura;  por  esta razón se hace necesario desarrollar en el estudiante de Administración de Empresas, actitudes, conocimientos y habilidades, que le permitan incorporar  en la gestión administrativa   moderna  este  tipo de  temáticas.</w:t>
            </w:r>
          </w:p>
          <w:p w:rsidR="00A92C8C" w:rsidRPr="009D2865" w:rsidRDefault="00A92C8C" w:rsidP="004D121D">
            <w:pPr>
              <w:jc w:val="both"/>
              <w:rPr>
                <w:rFonts w:ascii="Arial" w:hAnsi="Arial" w:cs="Arial"/>
              </w:rPr>
            </w:pPr>
          </w:p>
          <w:p w:rsidR="00A92C8C" w:rsidRPr="009D2865" w:rsidRDefault="00A92C8C" w:rsidP="004D121D">
            <w:pPr>
              <w:jc w:val="both"/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 xml:space="preserve">La incidencia de las empresas en los fenómenos, cada vez más apremiantes para la humanidad, relacionados con las  condiciones  ambientales  del planeta, la  situación de  grupos   vulnerables  y la necesidad  de  emprender  acciones  que  aseguren  el buen gobierno  corporativo, se  constituyen en ejes  de  acción  de   la  gestión moderna  de  las  organizaciones.  </w:t>
            </w:r>
          </w:p>
          <w:p w:rsidR="00A92C8C" w:rsidRPr="009D2865" w:rsidRDefault="00A92C8C" w:rsidP="004D121D">
            <w:pPr>
              <w:jc w:val="both"/>
              <w:rPr>
                <w:rFonts w:ascii="Arial" w:hAnsi="Arial" w:cs="Arial"/>
              </w:rPr>
            </w:pPr>
          </w:p>
          <w:p w:rsidR="00A92C8C" w:rsidRPr="009D2865" w:rsidRDefault="00A92C8C" w:rsidP="004D121D">
            <w:pPr>
              <w:jc w:val="both"/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En este  sentido, la importancia creciente de los grupos de interés (stakeholders) en las decisiones empresariales, ha logrado que el tema del Gobierno Corporativo y la Responsabilidad Social, se coloquen en la lista de prioridades de la alta dirección de las organizaciones y empresas que lideran los mercados globalizados.</w:t>
            </w:r>
          </w:p>
          <w:p w:rsidR="00A92C8C" w:rsidRPr="009D2865" w:rsidRDefault="00A92C8C" w:rsidP="004D121D">
            <w:pPr>
              <w:jc w:val="both"/>
              <w:rPr>
                <w:rFonts w:ascii="Arial" w:hAnsi="Arial" w:cs="Arial"/>
              </w:rPr>
            </w:pP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Ind w:w="-289" w:type="dxa"/>
        <w:tblLook w:val="04A0" w:firstRow="1" w:lastRow="0" w:firstColumn="1" w:lastColumn="0" w:noHBand="0" w:noVBand="1"/>
      </w:tblPr>
      <w:tblGrid>
        <w:gridCol w:w="9117"/>
      </w:tblGrid>
      <w:tr w:rsidR="009D2865" w:rsidRPr="009D2865" w:rsidTr="00A92C8C">
        <w:tc>
          <w:tcPr>
            <w:tcW w:w="9117" w:type="dxa"/>
            <w:shd w:val="clear" w:color="auto" w:fill="365F91" w:themeFill="accent1" w:themeFillShade="BF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OBJETIVO GENERAL DE LA ASIGNATURA:</w:t>
            </w:r>
          </w:p>
        </w:tc>
      </w:tr>
      <w:tr w:rsidR="009D2865" w:rsidRPr="009D2865" w:rsidTr="00A92C8C">
        <w:trPr>
          <w:trHeight w:val="725"/>
        </w:trPr>
        <w:tc>
          <w:tcPr>
            <w:tcW w:w="9117" w:type="dxa"/>
          </w:tcPr>
          <w:p w:rsidR="00A92C8C" w:rsidRPr="009D2865" w:rsidRDefault="00A92C8C" w:rsidP="00A92C8C">
            <w:pPr>
              <w:jc w:val="both"/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 xml:space="preserve">Desarrollar competencias en el estudiante que le permitan   identificar, analizar  e  incorporar acciones  estratégicas  en la  gestión empresarial  como parte  de  la  adopción de  buenas  prácticas  de  gobierno  Corporativo  y Responsabilidad  Social Corporativa. </w:t>
            </w:r>
          </w:p>
          <w:p w:rsidR="009D3B04" w:rsidRPr="009D2865" w:rsidRDefault="009D3B04" w:rsidP="005F3E5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Ind w:w="-289" w:type="dxa"/>
        <w:tblLook w:val="04A0" w:firstRow="1" w:lastRow="0" w:firstColumn="1" w:lastColumn="0" w:noHBand="0" w:noVBand="1"/>
      </w:tblPr>
      <w:tblGrid>
        <w:gridCol w:w="9117"/>
      </w:tblGrid>
      <w:tr w:rsidR="009D2865" w:rsidRPr="009D2865" w:rsidTr="00A92C8C">
        <w:tc>
          <w:tcPr>
            <w:tcW w:w="9117" w:type="dxa"/>
            <w:shd w:val="clear" w:color="auto" w:fill="365F91" w:themeFill="accent1" w:themeFillShade="BF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METAS DE APRENDIZAJE:</w:t>
            </w:r>
          </w:p>
        </w:tc>
      </w:tr>
      <w:tr w:rsidR="009D2865" w:rsidRPr="009D2865" w:rsidTr="00A92C8C">
        <w:tc>
          <w:tcPr>
            <w:tcW w:w="9117" w:type="dxa"/>
          </w:tcPr>
          <w:p w:rsidR="00A92C8C" w:rsidRPr="009D2865" w:rsidRDefault="00A92C8C" w:rsidP="00692D17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2865">
              <w:rPr>
                <w:rFonts w:ascii="Arial" w:hAnsi="Arial" w:cs="Arial"/>
                <w:sz w:val="24"/>
                <w:szCs w:val="24"/>
              </w:rPr>
              <w:t>Generar actitudes de  compromiso, en el estudiante, hacia la Responsabilidad Social Empresarial, con criterios éticos, en función de  las    necesidades   y requerimientos    de  los grupos de interés.</w:t>
            </w:r>
          </w:p>
          <w:p w:rsidR="00A92C8C" w:rsidRPr="009D2865" w:rsidRDefault="00A92C8C" w:rsidP="00A92C8C">
            <w:pPr>
              <w:ind w:left="360"/>
              <w:jc w:val="both"/>
              <w:rPr>
                <w:rFonts w:ascii="Arial" w:hAnsi="Arial" w:cs="Arial"/>
              </w:rPr>
            </w:pPr>
          </w:p>
          <w:p w:rsidR="00A92C8C" w:rsidRPr="009D2865" w:rsidRDefault="00A92C8C" w:rsidP="00692D17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2865">
              <w:rPr>
                <w:rFonts w:ascii="Arial" w:hAnsi="Arial" w:cs="Arial"/>
                <w:sz w:val="24"/>
                <w:szCs w:val="24"/>
              </w:rPr>
              <w:t>Facilitar la comprensión de los principios, conceptos, estrategias, teorías y modelos que permitan al estudiante aplicar buenas prácticas de Responsabilidad Social en  la empresa.</w:t>
            </w:r>
          </w:p>
          <w:p w:rsidR="00A92C8C" w:rsidRPr="009D2865" w:rsidRDefault="00A92C8C" w:rsidP="00A92C8C">
            <w:pPr>
              <w:jc w:val="both"/>
              <w:rPr>
                <w:rFonts w:ascii="Arial" w:hAnsi="Arial" w:cs="Arial"/>
              </w:rPr>
            </w:pPr>
          </w:p>
          <w:p w:rsidR="00A92C8C" w:rsidRPr="009D2865" w:rsidRDefault="00A92C8C" w:rsidP="00692D17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2865">
              <w:rPr>
                <w:rFonts w:ascii="Arial" w:hAnsi="Arial" w:cs="Arial"/>
                <w:sz w:val="24"/>
                <w:szCs w:val="24"/>
              </w:rPr>
              <w:t xml:space="preserve">Iniciar el proceso de desarrollo de habilidades para la implementación de técnicas y herramientas, relacionadas con la Responsabilidad Social en la </w:t>
            </w:r>
            <w:r w:rsidRPr="009D2865">
              <w:rPr>
                <w:rFonts w:ascii="Arial" w:hAnsi="Arial" w:cs="Arial"/>
                <w:sz w:val="24"/>
                <w:szCs w:val="24"/>
              </w:rPr>
              <w:lastRenderedPageBreak/>
              <w:t>empresa, aplicadas a colaboradores, clientes, proveedores, accionistas y demás partes interesadas.</w:t>
            </w:r>
          </w:p>
          <w:p w:rsidR="00A92C8C" w:rsidRPr="009D2865" w:rsidRDefault="00A92C8C" w:rsidP="00A92C8C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:rsidR="00A92C8C" w:rsidRPr="009D2865" w:rsidRDefault="00A92C8C" w:rsidP="00692D17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sz w:val="24"/>
                <w:szCs w:val="24"/>
              </w:rPr>
              <w:t>Abordar   los  componentes  del gobierno  corporativo, concepciones  legales   y estratégicas, al igual  que  la  conceptualización , interiorización   y conocimiento  de  acciones  de   responsabilidad  social  desde la  ética.</w:t>
            </w:r>
          </w:p>
          <w:p w:rsidR="009D3B04" w:rsidRPr="009D2865" w:rsidRDefault="009D3B04" w:rsidP="00CC21F3">
            <w:pPr>
              <w:rPr>
                <w:rFonts w:ascii="Arial" w:hAnsi="Arial" w:cs="Arial"/>
              </w:rPr>
            </w:pP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Ind w:w="-289" w:type="dxa"/>
        <w:tblLook w:val="04A0" w:firstRow="1" w:lastRow="0" w:firstColumn="1" w:lastColumn="0" w:noHBand="0" w:noVBand="1"/>
      </w:tblPr>
      <w:tblGrid>
        <w:gridCol w:w="9117"/>
      </w:tblGrid>
      <w:tr w:rsidR="009D2865" w:rsidRPr="009D2865" w:rsidTr="00BE6197">
        <w:tc>
          <w:tcPr>
            <w:tcW w:w="9117" w:type="dxa"/>
            <w:shd w:val="clear" w:color="auto" w:fill="365F91" w:themeFill="accent1" w:themeFillShade="BF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PROBLEMAS A RESOLVER:</w:t>
            </w:r>
          </w:p>
        </w:tc>
      </w:tr>
      <w:tr w:rsidR="009D2865" w:rsidRPr="009D2865" w:rsidTr="00BE6197">
        <w:tc>
          <w:tcPr>
            <w:tcW w:w="9117" w:type="dxa"/>
          </w:tcPr>
          <w:p w:rsidR="009D3B04" w:rsidRPr="009D2865" w:rsidRDefault="00BE6197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-</w:t>
            </w:r>
            <w:r w:rsidR="00A92C8C" w:rsidRPr="009D2865">
              <w:rPr>
                <w:rFonts w:ascii="Arial" w:hAnsi="Arial" w:cs="Arial"/>
              </w:rPr>
              <w:t>Las  practicas inadecuadas  de  las  empresas  en materia  de  gobierno corporativo</w:t>
            </w:r>
            <w:r w:rsidRPr="009D2865">
              <w:rPr>
                <w:rFonts w:ascii="Arial" w:hAnsi="Arial" w:cs="Arial"/>
              </w:rPr>
              <w:t>.</w:t>
            </w:r>
          </w:p>
          <w:p w:rsidR="00BE6197" w:rsidRPr="009D2865" w:rsidRDefault="00BE6197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-El impacto negativo  de  las  empresas  en  el  logro   de  las  necesidades   y expectativas  de   los  grupos  de  interés</w:t>
            </w:r>
          </w:p>
          <w:p w:rsidR="00BE6197" w:rsidRPr="009D2865" w:rsidRDefault="00BE6197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 xml:space="preserve">-La  desarticulación de  las  acciones  emprendidas  por  los  organismos  estatales,organismo privados   y sociedad  civil  en materia  de  responsabilidad  </w:t>
            </w:r>
          </w:p>
          <w:p w:rsidR="00A92C8C" w:rsidRPr="009D2865" w:rsidRDefault="00A92C8C" w:rsidP="00CC21F3">
            <w:pPr>
              <w:rPr>
                <w:rFonts w:ascii="Arial" w:hAnsi="Arial" w:cs="Arial"/>
              </w:rPr>
            </w:pP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2865" w:rsidRPr="009D2865" w:rsidTr="00CC21F3">
        <w:tc>
          <w:tcPr>
            <w:tcW w:w="9740" w:type="dxa"/>
            <w:shd w:val="clear" w:color="auto" w:fill="365F91" w:themeFill="accent1" w:themeFillShade="BF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COMPETENCIAS BÁSICAS / ESPECÍFICAS/ ÉNFASIS:</w:t>
            </w:r>
          </w:p>
        </w:tc>
      </w:tr>
      <w:tr w:rsidR="009D2865" w:rsidRPr="009D2865" w:rsidTr="00CC21F3">
        <w:tc>
          <w:tcPr>
            <w:tcW w:w="9740" w:type="dxa"/>
          </w:tcPr>
          <w:p w:rsidR="009D3B04" w:rsidRPr="009D2865" w:rsidRDefault="009D3B04" w:rsidP="00CC21F3">
            <w:pPr>
              <w:jc w:val="both"/>
              <w:rPr>
                <w:rFonts w:ascii="Arial" w:hAnsi="Arial" w:cs="Arial"/>
              </w:rPr>
            </w:pPr>
          </w:p>
          <w:p w:rsidR="00BE6197" w:rsidRPr="009D2865" w:rsidRDefault="009D3B04" w:rsidP="00CC21F3">
            <w:pPr>
              <w:jc w:val="both"/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Competencias básicas:</w:t>
            </w:r>
          </w:p>
          <w:p w:rsidR="00BE6197" w:rsidRPr="009D2865" w:rsidRDefault="00BE6197" w:rsidP="00CC21F3">
            <w:pPr>
              <w:jc w:val="both"/>
              <w:rPr>
                <w:rFonts w:ascii="Arial" w:hAnsi="Arial" w:cs="Arial"/>
                <w:b/>
              </w:rPr>
            </w:pPr>
          </w:p>
          <w:p w:rsidR="00BE6197" w:rsidRPr="009D2865" w:rsidRDefault="00BE6197" w:rsidP="00692D17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Comprender  la  importancia  del gobierno  corporativo, su impacto  y la necesidad  de  aplicar  buenas  prácticas  de  administración</w:t>
            </w:r>
          </w:p>
          <w:p w:rsidR="00BE6197" w:rsidRPr="009D2865" w:rsidRDefault="00BE6197" w:rsidP="00692D1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9D2865">
              <w:rPr>
                <w:rFonts w:ascii="Arial" w:hAnsi="Arial" w:cs="Arial"/>
                <w:sz w:val="24"/>
                <w:szCs w:val="24"/>
              </w:rPr>
              <w:t>Analizar  las  diferentes  posturas  conceptuales  en  materia  de  responsabilidad  social empresarial .</w:t>
            </w:r>
          </w:p>
          <w:p w:rsidR="009D2865" w:rsidRPr="009D2865" w:rsidRDefault="00BE6197" w:rsidP="00692D17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8"/>
              </w:rPr>
            </w:pPr>
            <w:r w:rsidRPr="009D2865">
              <w:rPr>
                <w:rFonts w:ascii="Arial" w:hAnsi="Arial" w:cs="Arial"/>
                <w:sz w:val="24"/>
                <w:szCs w:val="24"/>
              </w:rPr>
              <w:t>Conocer  cuáles  son las  practicas  que  la  empresa  competitiva   y productiva desarrolla  en  materia  de responsabilidad  social   bajo un enfoque  ético.</w:t>
            </w:r>
          </w:p>
          <w:p w:rsidR="009D2865" w:rsidRPr="009D2865" w:rsidRDefault="009D2865" w:rsidP="009D2865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Competencias especificas</w:t>
            </w:r>
          </w:p>
          <w:p w:rsidR="009D2865" w:rsidRPr="009D2865" w:rsidRDefault="009D2865" w:rsidP="009D2865">
            <w:pPr>
              <w:spacing w:line="276" w:lineRule="auto"/>
              <w:rPr>
                <w:rFonts w:ascii="Arial" w:hAnsi="Arial" w:cs="Arial"/>
              </w:rPr>
            </w:pPr>
          </w:p>
          <w:p w:rsidR="009D2865" w:rsidRPr="009D2865" w:rsidRDefault="009D2865" w:rsidP="009D2865">
            <w:pPr>
              <w:spacing w:line="276" w:lineRule="auto"/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El estudiante a través de este curso desarrollará y afianzará habilidades como:</w:t>
            </w:r>
          </w:p>
          <w:p w:rsidR="009D2865" w:rsidRPr="009D2865" w:rsidRDefault="009D2865" w:rsidP="00692D17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2865">
              <w:rPr>
                <w:rFonts w:ascii="Arial" w:hAnsi="Arial" w:cs="Arial"/>
                <w:sz w:val="24"/>
                <w:szCs w:val="24"/>
              </w:rPr>
              <w:t>Integrar la organización con el entorno, teniendo en cuenta los aspectos éticos y culturales del medio en el cual desarrolla su gestión.</w:t>
            </w:r>
          </w:p>
          <w:p w:rsidR="009D2865" w:rsidRPr="009D2865" w:rsidRDefault="009D2865" w:rsidP="009D2865">
            <w:pPr>
              <w:pStyle w:val="Prrafodelista"/>
              <w:ind w:left="46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2865" w:rsidRPr="009D2865" w:rsidRDefault="009D2865" w:rsidP="00692D17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2865">
              <w:rPr>
                <w:rFonts w:ascii="Arial" w:hAnsi="Arial" w:cs="Arial"/>
                <w:sz w:val="24"/>
                <w:szCs w:val="24"/>
              </w:rPr>
              <w:t xml:space="preserve"> Elaborar el balance social, en que se identifiquen los componentes de Responsabilidad Social de la empresa tanto a nivel interno como externo.</w:t>
            </w:r>
          </w:p>
          <w:p w:rsidR="009D2865" w:rsidRPr="009D2865" w:rsidRDefault="009D2865" w:rsidP="009D2865">
            <w:pPr>
              <w:jc w:val="both"/>
              <w:rPr>
                <w:rFonts w:ascii="Arial" w:hAnsi="Arial" w:cs="Arial"/>
                <w:b/>
                <w:sz w:val="28"/>
                <w:lang w:val="es-CO"/>
              </w:rPr>
            </w:pPr>
          </w:p>
          <w:p w:rsidR="009D3B04" w:rsidRPr="009D2865" w:rsidRDefault="009D3B04" w:rsidP="00CC21F3">
            <w:pPr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  <w:p w:rsidR="00BF3FA4" w:rsidRPr="009D2865" w:rsidRDefault="009D2865" w:rsidP="00BF3F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Batang" w:hAnsi="Arial" w:cs="Arial"/>
                <w:b/>
                <w:bCs/>
              </w:rPr>
            </w:pPr>
            <w:r w:rsidRPr="009D2865">
              <w:rPr>
                <w:rFonts w:ascii="Arial" w:eastAsia="Batang" w:hAnsi="Arial" w:cs="Arial"/>
                <w:b/>
                <w:bCs/>
              </w:rPr>
              <w:lastRenderedPageBreak/>
              <w:t xml:space="preserve">Competencias  de  énfasis </w:t>
            </w:r>
            <w:r w:rsidR="00BF3FA4" w:rsidRPr="009D2865">
              <w:rPr>
                <w:rFonts w:ascii="Arial" w:eastAsia="Batang" w:hAnsi="Arial" w:cs="Arial"/>
                <w:b/>
                <w:bCs/>
              </w:rPr>
              <w:t xml:space="preserve"> </w:t>
            </w:r>
          </w:p>
          <w:p w:rsidR="00BF3FA4" w:rsidRPr="009D2865" w:rsidRDefault="00BF3FA4" w:rsidP="00BF3F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Batang" w:hAnsi="Arial" w:cs="Arial"/>
                <w:bCs/>
              </w:rPr>
            </w:pPr>
          </w:p>
          <w:p w:rsidR="00BE6197" w:rsidRPr="009D2865" w:rsidRDefault="00BE6197" w:rsidP="00692D17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2865">
              <w:rPr>
                <w:rFonts w:ascii="Arial" w:hAnsi="Arial" w:cs="Arial"/>
                <w:sz w:val="24"/>
                <w:szCs w:val="24"/>
              </w:rPr>
              <w:t>Identificar, comprender y argumentar sobre los fenómenos socio – políticos que rodean a las organizaciones en un contexto de mundo globalizado.</w:t>
            </w:r>
          </w:p>
          <w:p w:rsidR="00BE6197" w:rsidRPr="009D2865" w:rsidRDefault="00BE6197" w:rsidP="00BE6197">
            <w:pPr>
              <w:rPr>
                <w:rFonts w:ascii="Arial" w:eastAsiaTheme="minorHAnsi" w:hAnsi="Arial" w:cs="Arial"/>
              </w:rPr>
            </w:pPr>
          </w:p>
          <w:p w:rsidR="00BE6197" w:rsidRPr="009D2865" w:rsidRDefault="00BE6197" w:rsidP="00692D17">
            <w:pPr>
              <w:pStyle w:val="Default"/>
              <w:numPr>
                <w:ilvl w:val="0"/>
                <w:numId w:val="2"/>
              </w:numPr>
              <w:jc w:val="both"/>
              <w:rPr>
                <w:color w:val="auto"/>
              </w:rPr>
            </w:pPr>
            <w:r w:rsidRPr="009D2865">
              <w:rPr>
                <w:color w:val="auto"/>
              </w:rPr>
              <w:t xml:space="preserve">Indagar en procesos de investigación sobre las buenas prácticas empresariales, con orientación en la responsabilidad social empresarial en los ámbitos económico, social y ambiental, destacando su aplicabilidad empresarial. </w:t>
            </w:r>
          </w:p>
          <w:p w:rsidR="00BE6197" w:rsidRPr="009D2865" w:rsidRDefault="00BE6197" w:rsidP="00BE6197">
            <w:pPr>
              <w:jc w:val="both"/>
              <w:rPr>
                <w:rFonts w:ascii="Arial" w:hAnsi="Arial" w:cs="Arial"/>
                <w:lang w:val="es-CO"/>
              </w:rPr>
            </w:pPr>
          </w:p>
          <w:p w:rsidR="00BE6197" w:rsidRPr="009D2865" w:rsidRDefault="00BE6197" w:rsidP="00BF3F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Batang" w:hAnsi="Arial" w:cs="Arial"/>
                <w:bCs/>
                <w:lang w:val="es-CO"/>
              </w:rPr>
            </w:pPr>
          </w:p>
          <w:p w:rsidR="00BF3FA4" w:rsidRPr="009D2865" w:rsidRDefault="00BF3FA4" w:rsidP="00BF3FA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</w:rPr>
            </w:pPr>
          </w:p>
          <w:p w:rsidR="00BE6197" w:rsidRPr="009D2865" w:rsidRDefault="00BE6197" w:rsidP="00BF3FA4">
            <w:pPr>
              <w:spacing w:line="276" w:lineRule="auto"/>
              <w:rPr>
                <w:rFonts w:ascii="Arial" w:hAnsi="Arial" w:cs="Arial"/>
                <w:lang w:val="es-CO"/>
              </w:rPr>
            </w:pPr>
          </w:p>
          <w:p w:rsidR="007E37B2" w:rsidRPr="009D2865" w:rsidRDefault="007E37B2" w:rsidP="00CC21F3">
            <w:pPr>
              <w:jc w:val="both"/>
              <w:rPr>
                <w:rFonts w:ascii="Arial" w:hAnsi="Arial" w:cs="Arial"/>
                <w:lang w:val="es-CO"/>
              </w:rPr>
            </w:pPr>
          </w:p>
          <w:p w:rsidR="009D3B04" w:rsidRPr="009D2865" w:rsidRDefault="009D3B04" w:rsidP="00CC21F3">
            <w:pPr>
              <w:jc w:val="both"/>
              <w:rPr>
                <w:rFonts w:ascii="Arial" w:hAnsi="Arial" w:cs="Arial"/>
              </w:rPr>
            </w:pP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2865" w:rsidRPr="009D2865" w:rsidTr="00CC21F3">
        <w:tc>
          <w:tcPr>
            <w:tcW w:w="9740" w:type="dxa"/>
            <w:shd w:val="clear" w:color="auto" w:fill="365F91" w:themeFill="accent1" w:themeFillShade="BF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DISCIPLINAS QUE SE INTEGRAN:</w:t>
            </w:r>
          </w:p>
        </w:tc>
      </w:tr>
      <w:tr w:rsidR="009D2865" w:rsidRPr="009D2865" w:rsidTr="00CC21F3">
        <w:tc>
          <w:tcPr>
            <w:tcW w:w="9740" w:type="dxa"/>
          </w:tcPr>
          <w:p w:rsidR="009D3B04" w:rsidRPr="009D2865" w:rsidRDefault="009D2865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 xml:space="preserve">Administración </w:t>
            </w:r>
          </w:p>
          <w:p w:rsidR="009D2865" w:rsidRPr="009D2865" w:rsidRDefault="009D2865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Economía</w:t>
            </w:r>
          </w:p>
          <w:p w:rsidR="009D2865" w:rsidRPr="009D2865" w:rsidRDefault="009D2865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Sociología</w:t>
            </w:r>
          </w:p>
          <w:p w:rsidR="009D2865" w:rsidRPr="009D2865" w:rsidRDefault="009D2865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Antropología</w:t>
            </w:r>
          </w:p>
          <w:p w:rsidR="009D2865" w:rsidRPr="009D2865" w:rsidRDefault="009D2865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 xml:space="preserve">Ciencias  Ambientales </w:t>
            </w:r>
          </w:p>
          <w:p w:rsidR="009D2865" w:rsidRPr="009D2865" w:rsidRDefault="009D2865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 xml:space="preserve">Constitución política </w:t>
            </w:r>
          </w:p>
        </w:tc>
      </w:tr>
    </w:tbl>
    <w:p w:rsidR="00B3659A" w:rsidRPr="009D2865" w:rsidRDefault="00B3659A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2865" w:rsidRPr="009D2865" w:rsidTr="00CC21F3">
        <w:tc>
          <w:tcPr>
            <w:tcW w:w="9740" w:type="dxa"/>
            <w:shd w:val="clear" w:color="auto" w:fill="365F91" w:themeFill="accent1" w:themeFillShade="BF"/>
          </w:tcPr>
          <w:p w:rsidR="009D3B04" w:rsidRPr="009D2865" w:rsidRDefault="005307D9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CONTENIDOS PROGRAMÁTICOS:</w:t>
            </w:r>
          </w:p>
        </w:tc>
      </w:tr>
      <w:tr w:rsidR="009D2865" w:rsidRPr="009D2865" w:rsidTr="005307D9">
        <w:trPr>
          <w:trHeight w:val="417"/>
        </w:trPr>
        <w:tc>
          <w:tcPr>
            <w:tcW w:w="9740" w:type="dxa"/>
          </w:tcPr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  <w:b/>
              </w:rPr>
              <w:t xml:space="preserve">CONTENIDO TEMÁTICO.  </w:t>
            </w:r>
            <w:r w:rsidRPr="009D2865">
              <w:rPr>
                <w:rFonts w:asciiTheme="minorHAnsi" w:hAnsiTheme="minorHAnsi" w:cs="Arial"/>
              </w:rPr>
              <w:t xml:space="preserve"> 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</w:p>
          <w:p w:rsidR="009D2865" w:rsidRPr="009D2865" w:rsidRDefault="009D2865" w:rsidP="00692D17">
            <w:pPr>
              <w:pStyle w:val="Prrafodelista"/>
              <w:numPr>
                <w:ilvl w:val="0"/>
                <w:numId w:val="3"/>
              </w:numPr>
              <w:rPr>
                <w:rFonts w:cs="Arial"/>
                <w:b/>
                <w:sz w:val="24"/>
                <w:szCs w:val="24"/>
              </w:rPr>
            </w:pPr>
            <w:r w:rsidRPr="009D2865">
              <w:rPr>
                <w:rFonts w:cs="Arial"/>
                <w:b/>
                <w:sz w:val="24"/>
                <w:szCs w:val="24"/>
              </w:rPr>
              <w:t xml:space="preserve">EL  GOBIERNO CORPORATIVO – ESTRUCTURA   Y ORIENTACIÓN </w:t>
            </w:r>
          </w:p>
          <w:p w:rsidR="009D2865" w:rsidRPr="009D2865" w:rsidRDefault="009D2865" w:rsidP="00692D17">
            <w:pPr>
              <w:pStyle w:val="Prrafodelista"/>
              <w:numPr>
                <w:ilvl w:val="0"/>
                <w:numId w:val="2"/>
              </w:numPr>
              <w:rPr>
                <w:rFonts w:cs="Arial"/>
                <w:sz w:val="24"/>
                <w:szCs w:val="24"/>
              </w:rPr>
            </w:pPr>
            <w:r w:rsidRPr="009D2865">
              <w:rPr>
                <w:rFonts w:cs="Arial"/>
                <w:sz w:val="24"/>
                <w:szCs w:val="24"/>
              </w:rPr>
              <w:t>Significado, importancia   y orientación   del  Gobierno corporativo</w:t>
            </w:r>
          </w:p>
          <w:p w:rsidR="009D2865" w:rsidRPr="009D2865" w:rsidRDefault="009D2865" w:rsidP="00692D17">
            <w:pPr>
              <w:pStyle w:val="Prrafodelista"/>
              <w:numPr>
                <w:ilvl w:val="0"/>
                <w:numId w:val="2"/>
              </w:numPr>
              <w:rPr>
                <w:rFonts w:cs="Arial"/>
                <w:sz w:val="24"/>
                <w:szCs w:val="24"/>
              </w:rPr>
            </w:pPr>
            <w:r w:rsidRPr="009D2865">
              <w:rPr>
                <w:rFonts w:cs="Arial"/>
                <w:sz w:val="24"/>
                <w:szCs w:val="24"/>
              </w:rPr>
              <w:t>Acciones  de  gobierno corporativo  en  cada  uno de  los  interesados( accionistas  mayoritarios   y minoritarios, juntas  directivas, representantes  legales, administradores, revisores  fiscales   y grupos  de  interés  específico.</w:t>
            </w:r>
          </w:p>
          <w:p w:rsidR="009D2865" w:rsidRPr="009D2865" w:rsidRDefault="009D2865" w:rsidP="00692D17">
            <w:pPr>
              <w:pStyle w:val="Prrafodelista"/>
              <w:numPr>
                <w:ilvl w:val="0"/>
                <w:numId w:val="2"/>
              </w:numPr>
              <w:rPr>
                <w:rFonts w:cs="Arial"/>
                <w:sz w:val="24"/>
                <w:szCs w:val="24"/>
              </w:rPr>
            </w:pPr>
            <w:r w:rsidRPr="009D2865">
              <w:rPr>
                <w:rFonts w:cs="Arial"/>
                <w:sz w:val="24"/>
                <w:szCs w:val="24"/>
              </w:rPr>
              <w:t xml:space="preserve">Guía  de  gobierno  corporativo  para  sociedades  cerradas   y de  familia 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 xml:space="preserve">  </w:t>
            </w:r>
          </w:p>
          <w:p w:rsidR="009D2865" w:rsidRPr="009D2865" w:rsidRDefault="009D2865" w:rsidP="00692D17">
            <w:pPr>
              <w:pStyle w:val="Prrafodelista"/>
              <w:numPr>
                <w:ilvl w:val="0"/>
                <w:numId w:val="3"/>
              </w:numPr>
              <w:rPr>
                <w:rFonts w:cs="Arial"/>
                <w:b/>
                <w:sz w:val="24"/>
                <w:szCs w:val="24"/>
              </w:rPr>
            </w:pPr>
            <w:r w:rsidRPr="009D2865">
              <w:rPr>
                <w:rFonts w:cs="Arial"/>
                <w:b/>
                <w:sz w:val="24"/>
                <w:szCs w:val="24"/>
              </w:rPr>
              <w:t xml:space="preserve">LA RESPONSABILIDAD BASES  CONCEPTUALES </w:t>
            </w:r>
          </w:p>
          <w:p w:rsidR="009D2865" w:rsidRPr="009D2865" w:rsidRDefault="009D2865" w:rsidP="00692D17">
            <w:pPr>
              <w:pStyle w:val="Prrafodelista"/>
              <w:numPr>
                <w:ilvl w:val="0"/>
                <w:numId w:val="2"/>
              </w:numPr>
              <w:rPr>
                <w:rFonts w:cs="Arial"/>
                <w:sz w:val="24"/>
                <w:szCs w:val="24"/>
              </w:rPr>
            </w:pPr>
            <w:r w:rsidRPr="009D2865">
              <w:rPr>
                <w:rFonts w:cs="Arial"/>
                <w:sz w:val="24"/>
                <w:szCs w:val="24"/>
              </w:rPr>
              <w:t xml:space="preserve">Desarrollo  histórico  del  concepto  de  responsabilidad  social corporativa </w:t>
            </w:r>
          </w:p>
          <w:p w:rsidR="009D2865" w:rsidRPr="009D2865" w:rsidRDefault="009D2865" w:rsidP="00692D17">
            <w:pPr>
              <w:pStyle w:val="Prrafodelista"/>
              <w:numPr>
                <w:ilvl w:val="0"/>
                <w:numId w:val="2"/>
              </w:numPr>
              <w:rPr>
                <w:rFonts w:cs="Arial"/>
                <w:sz w:val="24"/>
                <w:szCs w:val="24"/>
              </w:rPr>
            </w:pPr>
            <w:r w:rsidRPr="009D2865">
              <w:rPr>
                <w:rFonts w:cs="Arial"/>
                <w:sz w:val="24"/>
                <w:szCs w:val="24"/>
              </w:rPr>
              <w:t>Enfoques  de  responsabilidad    social</w:t>
            </w:r>
          </w:p>
          <w:p w:rsidR="009D2865" w:rsidRPr="009D2865" w:rsidRDefault="009D2865" w:rsidP="00692D17">
            <w:pPr>
              <w:pStyle w:val="Prrafodelista"/>
              <w:numPr>
                <w:ilvl w:val="0"/>
                <w:numId w:val="2"/>
              </w:numPr>
              <w:rPr>
                <w:rFonts w:cs="Arial"/>
                <w:sz w:val="24"/>
                <w:szCs w:val="24"/>
              </w:rPr>
            </w:pPr>
            <w:r w:rsidRPr="009D2865">
              <w:rPr>
                <w:rFonts w:cs="Arial"/>
                <w:sz w:val="24"/>
                <w:szCs w:val="24"/>
              </w:rPr>
              <w:lastRenderedPageBreak/>
              <w:t>Orientaciones  de  los  organismos   multilaterales.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</w:p>
          <w:p w:rsidR="009D2865" w:rsidRPr="009D2865" w:rsidRDefault="009D2865" w:rsidP="00692D17">
            <w:pPr>
              <w:pStyle w:val="Prrafodelista"/>
              <w:numPr>
                <w:ilvl w:val="0"/>
                <w:numId w:val="3"/>
              </w:numPr>
              <w:rPr>
                <w:rFonts w:cs="Arial"/>
                <w:b/>
                <w:sz w:val="24"/>
                <w:szCs w:val="24"/>
              </w:rPr>
            </w:pPr>
            <w:r w:rsidRPr="009D2865">
              <w:rPr>
                <w:rFonts w:cs="Arial"/>
                <w:b/>
                <w:sz w:val="24"/>
                <w:szCs w:val="24"/>
              </w:rPr>
              <w:t>LA RESPONSABILIDAD SOCIAL COMO ESTRATEGIA CORPORATIVA</w:t>
            </w:r>
          </w:p>
          <w:p w:rsidR="009D2865" w:rsidRPr="009D2865" w:rsidRDefault="009D2865" w:rsidP="00692D17">
            <w:pPr>
              <w:pStyle w:val="Prrafodelista"/>
              <w:numPr>
                <w:ilvl w:val="0"/>
                <w:numId w:val="2"/>
              </w:numPr>
              <w:rPr>
                <w:rFonts w:cs="Arial"/>
                <w:sz w:val="24"/>
                <w:szCs w:val="24"/>
              </w:rPr>
            </w:pPr>
            <w:r w:rsidRPr="009D2865">
              <w:rPr>
                <w:rFonts w:cs="Arial"/>
                <w:sz w:val="24"/>
                <w:szCs w:val="24"/>
              </w:rPr>
              <w:t>Modelo Michael Porter</w:t>
            </w:r>
          </w:p>
          <w:p w:rsidR="009D2865" w:rsidRPr="009D2865" w:rsidRDefault="009D2865" w:rsidP="00692D17">
            <w:pPr>
              <w:pStyle w:val="Prrafodelista"/>
              <w:numPr>
                <w:ilvl w:val="0"/>
                <w:numId w:val="2"/>
              </w:numPr>
              <w:rPr>
                <w:rFonts w:cs="Arial"/>
                <w:sz w:val="24"/>
                <w:szCs w:val="24"/>
              </w:rPr>
            </w:pPr>
            <w:r w:rsidRPr="009D2865">
              <w:rPr>
                <w:rFonts w:cs="Arial"/>
                <w:sz w:val="24"/>
                <w:szCs w:val="24"/>
              </w:rPr>
              <w:t>La RSE como factor de competitividad y sostenibilidad.</w:t>
            </w:r>
          </w:p>
          <w:p w:rsidR="009D2865" w:rsidRPr="009D2865" w:rsidRDefault="009D2865" w:rsidP="009D2865">
            <w:pPr>
              <w:ind w:left="1080"/>
              <w:rPr>
                <w:rFonts w:asciiTheme="minorHAnsi" w:hAnsiTheme="minorHAnsi" w:cs="Arial"/>
              </w:rPr>
            </w:pPr>
          </w:p>
          <w:p w:rsidR="009D2865" w:rsidRPr="009D2865" w:rsidRDefault="009D2865" w:rsidP="00692D17">
            <w:pPr>
              <w:pStyle w:val="Prrafodelista"/>
              <w:numPr>
                <w:ilvl w:val="0"/>
                <w:numId w:val="3"/>
              </w:numPr>
              <w:rPr>
                <w:rFonts w:cs="Arial"/>
                <w:b/>
                <w:sz w:val="24"/>
                <w:szCs w:val="24"/>
              </w:rPr>
            </w:pPr>
            <w:r w:rsidRPr="009D2865">
              <w:rPr>
                <w:rFonts w:cs="Arial"/>
                <w:b/>
                <w:sz w:val="24"/>
                <w:szCs w:val="24"/>
              </w:rPr>
              <w:t>EL CONTEXTO EMPRESARIAL FRENTE A LA RESPONSABILIDAD SOCIAL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El medio económico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Factores sociales y demográficos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 xml:space="preserve">- Factores  culturales 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Factores Políticos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Factores Tecnológicos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El control del medio ambiente.</w:t>
            </w:r>
          </w:p>
          <w:p w:rsidR="009D2865" w:rsidRPr="009D2865" w:rsidRDefault="009D2865" w:rsidP="009D2865">
            <w:pPr>
              <w:ind w:left="1080"/>
              <w:rPr>
                <w:rFonts w:asciiTheme="minorHAnsi" w:hAnsiTheme="minorHAnsi" w:cs="Arial"/>
              </w:rPr>
            </w:pPr>
          </w:p>
          <w:p w:rsidR="009D2865" w:rsidRPr="009D2865" w:rsidRDefault="009D2865" w:rsidP="00692D17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9D2865">
              <w:rPr>
                <w:rFonts w:cs="Arial"/>
                <w:b/>
                <w:sz w:val="24"/>
                <w:szCs w:val="24"/>
              </w:rPr>
              <w:t>EL  PAPEL  DE LOS GRUPOS DE INTERÉS  (STAKEHOLDERS: ACCIONISTAS, EMPLEADOS, CLIENTES, COMPETIDORES, PROVEEDORES, ESTADO, GRUPOS SOCIALES REGULADORES, COMUNIDAD)</w:t>
            </w:r>
          </w:p>
          <w:p w:rsidR="009D2865" w:rsidRPr="009D2865" w:rsidRDefault="009D2865" w:rsidP="009D2865">
            <w:pPr>
              <w:jc w:val="both"/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Beneficios con equidad para stakeholders</w:t>
            </w:r>
          </w:p>
          <w:p w:rsidR="009D2865" w:rsidRPr="009D2865" w:rsidRDefault="009D2865" w:rsidP="009D2865">
            <w:pPr>
              <w:jc w:val="both"/>
              <w:rPr>
                <w:rFonts w:asciiTheme="minorHAnsi" w:hAnsiTheme="minorHAnsi" w:cs="Arial"/>
                <w:b/>
              </w:rPr>
            </w:pPr>
            <w:r w:rsidRPr="009D2865">
              <w:rPr>
                <w:rFonts w:asciiTheme="minorHAnsi" w:hAnsiTheme="minorHAnsi" w:cs="Arial"/>
              </w:rPr>
              <w:t>- La negociación como medio</w:t>
            </w:r>
          </w:p>
          <w:p w:rsidR="009D2865" w:rsidRPr="009D2865" w:rsidRDefault="009D2865" w:rsidP="009D2865">
            <w:pPr>
              <w:jc w:val="both"/>
              <w:rPr>
                <w:rFonts w:asciiTheme="minorHAnsi" w:hAnsiTheme="minorHAnsi" w:cs="Arial"/>
                <w:b/>
              </w:rPr>
            </w:pPr>
            <w:r w:rsidRPr="009D2865">
              <w:rPr>
                <w:rFonts w:asciiTheme="minorHAnsi" w:hAnsiTheme="minorHAnsi" w:cs="Arial"/>
                <w:b/>
              </w:rPr>
              <w:t xml:space="preserve">- </w:t>
            </w:r>
            <w:r w:rsidRPr="009D2865">
              <w:rPr>
                <w:rFonts w:asciiTheme="minorHAnsi" w:hAnsiTheme="minorHAnsi" w:cs="Arial"/>
              </w:rPr>
              <w:t>La organización como resultado social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El Estado: grupo de interés clave.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Criterios éticos con grupos de interés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Teoría del Valor para el accionista.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Teoría de la ciudadanía empresarial.</w:t>
            </w:r>
          </w:p>
          <w:p w:rsidR="009D2865" w:rsidRPr="009D2865" w:rsidRDefault="009D2865" w:rsidP="009D2865">
            <w:pPr>
              <w:ind w:left="1080"/>
              <w:rPr>
                <w:rFonts w:asciiTheme="minorHAnsi" w:hAnsiTheme="minorHAnsi" w:cs="Arial"/>
              </w:rPr>
            </w:pPr>
          </w:p>
          <w:p w:rsidR="009D2865" w:rsidRPr="009D2865" w:rsidRDefault="009D2865" w:rsidP="00692D17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9D2865">
              <w:rPr>
                <w:rFonts w:cs="Arial"/>
                <w:b/>
                <w:sz w:val="24"/>
                <w:szCs w:val="24"/>
              </w:rPr>
              <w:t>RESPONSABILIDAD SOCIAL CORPORATIVA: ENFOQUE DEL SECTOR, CADENA PRODUCTIVA, CLUSTERS, CADENA DE VALOR.</w:t>
            </w:r>
          </w:p>
          <w:p w:rsidR="009D2865" w:rsidRPr="009D2865" w:rsidRDefault="009D2865" w:rsidP="00692D17">
            <w:pPr>
              <w:pStyle w:val="Prrafodelista"/>
              <w:numPr>
                <w:ilvl w:val="0"/>
                <w:numId w:val="2"/>
              </w:numPr>
              <w:rPr>
                <w:rFonts w:cs="Arial"/>
                <w:sz w:val="24"/>
                <w:szCs w:val="24"/>
              </w:rPr>
            </w:pPr>
            <w:r w:rsidRPr="009D2865">
              <w:rPr>
                <w:rFonts w:cs="Arial"/>
                <w:sz w:val="24"/>
                <w:szCs w:val="24"/>
              </w:rPr>
              <w:t>Gestión por valores y responsabilidad social.</w:t>
            </w:r>
          </w:p>
          <w:p w:rsidR="009D2865" w:rsidRPr="009D2865" w:rsidRDefault="009D2865" w:rsidP="00692D17">
            <w:pPr>
              <w:pStyle w:val="Prrafodelista"/>
              <w:numPr>
                <w:ilvl w:val="0"/>
                <w:numId w:val="2"/>
              </w:numPr>
              <w:rPr>
                <w:rFonts w:cs="Arial"/>
                <w:sz w:val="24"/>
                <w:szCs w:val="24"/>
              </w:rPr>
            </w:pPr>
            <w:r w:rsidRPr="009D2865">
              <w:rPr>
                <w:rFonts w:cs="Arial"/>
                <w:sz w:val="24"/>
                <w:szCs w:val="24"/>
              </w:rPr>
              <w:t>Responsability y Accountability (Schvarstein).</w:t>
            </w:r>
          </w:p>
          <w:p w:rsidR="009D2865" w:rsidRPr="009D2865" w:rsidRDefault="009D2865" w:rsidP="009D2865">
            <w:pPr>
              <w:ind w:left="1080"/>
              <w:rPr>
                <w:rFonts w:asciiTheme="minorHAnsi" w:hAnsiTheme="minorHAnsi" w:cs="Arial"/>
              </w:rPr>
            </w:pPr>
          </w:p>
          <w:p w:rsidR="009D2865" w:rsidRPr="009D2865" w:rsidRDefault="009D2865" w:rsidP="00692D17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9D2865">
              <w:rPr>
                <w:rFonts w:cs="Arial"/>
                <w:b/>
                <w:sz w:val="24"/>
                <w:szCs w:val="24"/>
              </w:rPr>
              <w:t>INFORME SOCIAL Y BALANCE SOCIAL. INDICADORES DE RSC.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Global Reporting Initiative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Principios del Pacto Mundial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Impacto económico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lastRenderedPageBreak/>
              <w:t>- Prácticas laborales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Derechos humanos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Medio ambiente</w:t>
            </w:r>
            <w:bookmarkStart w:id="0" w:name="_GoBack"/>
            <w:bookmarkEnd w:id="0"/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Bienes y servicios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Comunidad.</w:t>
            </w:r>
          </w:p>
          <w:p w:rsidR="009D2865" w:rsidRPr="009D2865" w:rsidRDefault="009D2865" w:rsidP="009D2865">
            <w:pPr>
              <w:ind w:left="1080"/>
              <w:rPr>
                <w:rFonts w:asciiTheme="minorHAnsi" w:hAnsiTheme="minorHAnsi" w:cs="Arial"/>
              </w:rPr>
            </w:pPr>
          </w:p>
          <w:p w:rsidR="009D2865" w:rsidRPr="009D2865" w:rsidRDefault="009D2865" w:rsidP="00692D17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9D2865">
              <w:rPr>
                <w:rFonts w:cs="Arial"/>
                <w:b/>
                <w:sz w:val="24"/>
                <w:szCs w:val="24"/>
              </w:rPr>
              <w:t>RESPONSABILIDAD SOCIAL EN LA GERENCIA DEL CAPITAL HUMANO Y GESTIÓN DEL CONOCIMIENTO.</w:t>
            </w:r>
          </w:p>
          <w:p w:rsidR="009D2865" w:rsidRPr="009D2865" w:rsidRDefault="009D2865" w:rsidP="009D2865">
            <w:pPr>
              <w:ind w:left="1080"/>
              <w:rPr>
                <w:rFonts w:asciiTheme="minorHAnsi" w:hAnsiTheme="minorHAnsi" w:cs="Arial"/>
              </w:rPr>
            </w:pP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ISO 26000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Objeto, campo de aplicación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Términos y definiciones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Comprender la responsabilidad social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Principios de la RS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Reconocimiento de la RS e involucramiento con las partes interesadas.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Guía en materias fundamentales de la RS</w:t>
            </w:r>
          </w:p>
          <w:p w:rsidR="009D2865" w:rsidRPr="009D2865" w:rsidRDefault="009D2865" w:rsidP="009D2865">
            <w:pPr>
              <w:rPr>
                <w:rFonts w:asciiTheme="minorHAnsi" w:hAnsiTheme="minorHAnsi" w:cs="Arial"/>
              </w:rPr>
            </w:pPr>
            <w:r w:rsidRPr="009D2865">
              <w:rPr>
                <w:rFonts w:asciiTheme="minorHAnsi" w:hAnsiTheme="minorHAnsi" w:cs="Arial"/>
              </w:rPr>
              <w:t>- Guías para integrar prácticas de RS en una organización.</w:t>
            </w:r>
          </w:p>
          <w:p w:rsidR="009D2865" w:rsidRPr="009D2865" w:rsidRDefault="009D2865" w:rsidP="009D2865">
            <w:pPr>
              <w:jc w:val="both"/>
              <w:rPr>
                <w:rFonts w:asciiTheme="minorHAnsi" w:hAnsiTheme="minorHAnsi" w:cs="Arial"/>
              </w:rPr>
            </w:pPr>
          </w:p>
          <w:p w:rsidR="009D2865" w:rsidRPr="009D2865" w:rsidRDefault="009D2865" w:rsidP="00692D17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9D2865">
              <w:rPr>
                <w:rFonts w:cs="Arial"/>
                <w:b/>
                <w:sz w:val="24"/>
                <w:szCs w:val="24"/>
              </w:rPr>
              <w:t>CASOS DE RESPONSABILIDAD SOCIAL EMPRESARIAL EN EMPRESAS DE CATEGORÍA MUNDIAL, A NIVEL INTERNACIONAL, NACIONAL Y REGIONAL.</w:t>
            </w:r>
          </w:p>
          <w:p w:rsidR="005307D9" w:rsidRPr="009D2865" w:rsidRDefault="005307D9" w:rsidP="009D2865">
            <w:pPr>
              <w:spacing w:line="276" w:lineRule="auto"/>
              <w:ind w:left="720"/>
              <w:rPr>
                <w:rFonts w:ascii="Arial" w:hAnsi="Arial" w:cs="Arial"/>
              </w:rPr>
            </w:pP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2865" w:rsidRPr="009D2865" w:rsidTr="00E525ED">
        <w:tc>
          <w:tcPr>
            <w:tcW w:w="9740" w:type="dxa"/>
            <w:shd w:val="clear" w:color="auto" w:fill="365F91" w:themeFill="accent1" w:themeFillShade="BF"/>
          </w:tcPr>
          <w:p w:rsidR="005307D9" w:rsidRPr="009D2865" w:rsidRDefault="005307D9" w:rsidP="00E525ED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TEORÍAS Y CONCEPTOS:</w:t>
            </w:r>
          </w:p>
        </w:tc>
      </w:tr>
      <w:tr w:rsidR="009D2865" w:rsidRPr="009D2865" w:rsidTr="00E525ED">
        <w:tc>
          <w:tcPr>
            <w:tcW w:w="9740" w:type="dxa"/>
          </w:tcPr>
          <w:p w:rsidR="005307D9" w:rsidRPr="009D2865" w:rsidRDefault="009D2865" w:rsidP="009D2865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 xml:space="preserve">Conceptualización sobre  gobierno  corporativo  y guías  emanadas  de  organismos   nacionales  e  internacionales. </w:t>
            </w:r>
          </w:p>
          <w:p w:rsidR="009D2865" w:rsidRPr="009D2865" w:rsidRDefault="009D2865" w:rsidP="009D2865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Conceptualización y contenidos  de  las  responsabilidad  social empresarial  según organismos  como las  Naciones  Unidas, El pacto global, las  normas  Iso 260000  y  las  normas  internas  de  Colombia  como NTRSE 180</w:t>
            </w: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2865" w:rsidRPr="009D2865" w:rsidTr="00CC21F3">
        <w:tc>
          <w:tcPr>
            <w:tcW w:w="9740" w:type="dxa"/>
            <w:shd w:val="clear" w:color="auto" w:fill="365F91" w:themeFill="accent1" w:themeFillShade="BF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METODOLOGÍA:</w:t>
            </w:r>
          </w:p>
        </w:tc>
      </w:tr>
      <w:tr w:rsidR="009D2865" w:rsidRPr="009D2865" w:rsidTr="00CC21F3">
        <w:tc>
          <w:tcPr>
            <w:tcW w:w="9740" w:type="dxa"/>
          </w:tcPr>
          <w:p w:rsidR="00BF3FA4" w:rsidRPr="009D2865" w:rsidRDefault="00BF3FA4" w:rsidP="00BF3FA4">
            <w:pPr>
              <w:spacing w:line="276" w:lineRule="auto"/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Actividades del curso</w:t>
            </w:r>
          </w:p>
          <w:p w:rsidR="00BF3FA4" w:rsidRDefault="00BF3FA4" w:rsidP="00BF3FA4">
            <w:pPr>
              <w:spacing w:line="276" w:lineRule="auto"/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Iniciales:</w:t>
            </w:r>
          </w:p>
          <w:p w:rsidR="00692D17" w:rsidRDefault="00692D17" w:rsidP="00BF3FA4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1-Presentación de  los  integrantes  del curso, el docente   y el  programa</w:t>
            </w:r>
          </w:p>
          <w:p w:rsidR="00692D17" w:rsidRDefault="00692D17" w:rsidP="00BF3FA4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2-Definición de  estrategias  reglas  de  juego en materia  de  comunicación   y desarrollo  de  responsabilidades.</w:t>
            </w:r>
          </w:p>
          <w:p w:rsidR="00692D17" w:rsidRDefault="00692D17" w:rsidP="00BF3FA4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3- Explicación de  la  metodología  a  desarrollar,  actividades  de  trabajo independiente del estudiante </w:t>
            </w:r>
          </w:p>
          <w:p w:rsidR="00692D17" w:rsidRDefault="00692D17" w:rsidP="00BF3FA4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4- Sistemas  de  evaluación </w:t>
            </w:r>
          </w:p>
          <w:p w:rsidR="00692D17" w:rsidRPr="009D2865" w:rsidRDefault="00692D17" w:rsidP="00BF3FA4">
            <w:pPr>
              <w:spacing w:line="276" w:lineRule="auto"/>
              <w:rPr>
                <w:rFonts w:ascii="Arial" w:hAnsi="Arial" w:cs="Arial"/>
                <w:b/>
              </w:rPr>
            </w:pPr>
          </w:p>
          <w:p w:rsidR="00BF3FA4" w:rsidRPr="009D2865" w:rsidRDefault="00BF3FA4" w:rsidP="00BF3FA4">
            <w:pPr>
              <w:spacing w:line="276" w:lineRule="auto"/>
              <w:rPr>
                <w:rFonts w:ascii="Arial" w:hAnsi="Arial" w:cs="Arial"/>
                <w:bCs/>
                <w:lang w:val="es-MX"/>
              </w:rPr>
            </w:pPr>
          </w:p>
          <w:p w:rsidR="00BF3FA4" w:rsidRPr="009D2865" w:rsidRDefault="00BF3FA4" w:rsidP="00BF3FA4">
            <w:pPr>
              <w:spacing w:line="276" w:lineRule="auto"/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 xml:space="preserve">Individuales: </w:t>
            </w:r>
            <w:r w:rsidRPr="009D2865">
              <w:rPr>
                <w:rFonts w:ascii="Arial" w:hAnsi="Arial" w:cs="Arial"/>
                <w:bCs/>
                <w:lang w:val="es-MX"/>
              </w:rPr>
              <w:t>En  estas actividades se pretende comprobar la capacidad de análisis y síntesis  que el estudiante hace con respecto a la información que recibe como el parcial.</w:t>
            </w:r>
            <w:r w:rsidR="00692D17">
              <w:rPr>
                <w:rFonts w:ascii="Arial" w:hAnsi="Arial" w:cs="Arial"/>
                <w:bCs/>
                <w:lang w:val="es-MX"/>
              </w:rPr>
              <w:t xml:space="preserve"> En este  sentido  el estudiante  asume  responsabilidades   relacionadas  con controles  de  lectura, exposiciones, desarrollo  de  ensayos, trabajos  y sustentaciones  de  los  mismos.</w:t>
            </w:r>
          </w:p>
          <w:p w:rsidR="00BF3FA4" w:rsidRPr="009D2865" w:rsidRDefault="00BF3FA4" w:rsidP="00BF3FA4">
            <w:pPr>
              <w:spacing w:line="276" w:lineRule="auto"/>
              <w:jc w:val="both"/>
              <w:rPr>
                <w:rFonts w:ascii="Arial" w:hAnsi="Arial" w:cs="Arial"/>
                <w:bCs/>
                <w:lang w:val="es-MX"/>
              </w:rPr>
            </w:pPr>
          </w:p>
          <w:p w:rsidR="009D3B04" w:rsidRPr="009D2865" w:rsidRDefault="00BF3FA4" w:rsidP="00BF3FA4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  <w:r w:rsidRPr="009D2865">
              <w:rPr>
                <w:rFonts w:ascii="Arial" w:hAnsi="Arial" w:cs="Arial"/>
                <w:b/>
                <w:bCs/>
                <w:lang w:val="es-MX"/>
              </w:rPr>
              <w:t>Colaborativas:</w:t>
            </w:r>
            <w:r w:rsidRPr="009D2865">
              <w:rPr>
                <w:rFonts w:ascii="Arial" w:hAnsi="Arial" w:cs="Arial"/>
                <w:lang w:val="es-CO"/>
              </w:rPr>
              <w:t xml:space="preserve"> Estas actividades promueven en el estudiante la capacidad de trabajar en equipo, el manejo de responsabilidades frente a un grupo; permiten observar cómo se comporta el estudiante frente a personas que piensan y actúan de forma diferente y como se manejan los conflictos en un trabajo en equipo para el logro de unos objetivos comunes.</w:t>
            </w:r>
            <w:r w:rsidR="00692D17">
              <w:rPr>
                <w:rFonts w:ascii="Arial" w:hAnsi="Arial" w:cs="Arial"/>
                <w:lang w:val="es-CO"/>
              </w:rPr>
              <w:t xml:space="preserve">  En este  sentido  se  realizara   un trabajo en  grupo  con responsabilidad  compartida  la  cual será  para  integral de  la  evaluación </w:t>
            </w: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2865" w:rsidRPr="009D2865" w:rsidTr="00CC21F3">
        <w:tc>
          <w:tcPr>
            <w:tcW w:w="9740" w:type="dxa"/>
            <w:shd w:val="clear" w:color="auto" w:fill="365F91" w:themeFill="accent1" w:themeFillShade="BF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EVALUACIÓN:</w:t>
            </w:r>
          </w:p>
        </w:tc>
      </w:tr>
      <w:tr w:rsidR="009D2865" w:rsidRPr="009D2865" w:rsidTr="00CC21F3">
        <w:tc>
          <w:tcPr>
            <w:tcW w:w="9740" w:type="dxa"/>
          </w:tcPr>
          <w:p w:rsidR="00BF3FA4" w:rsidRPr="009D2865" w:rsidRDefault="00BF3FA4" w:rsidP="00BF3FA4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  <w:r w:rsidRPr="009D2865">
              <w:rPr>
                <w:rFonts w:ascii="Arial" w:hAnsi="Arial" w:cs="Arial"/>
              </w:rPr>
              <w:t>Todos los trabajos, ejercicios, exposiciones y entrevistas serán resueltos bajo l</w:t>
            </w:r>
            <w:r w:rsidRPr="009D2865">
              <w:rPr>
                <w:rFonts w:ascii="Arial" w:hAnsi="Arial" w:cs="Arial"/>
                <w:lang w:val="es-CO"/>
              </w:rPr>
              <w:t xml:space="preserve">os </w:t>
            </w:r>
            <w:r w:rsidRPr="009D2865">
              <w:rPr>
                <w:rFonts w:ascii="Arial" w:hAnsi="Arial" w:cs="Arial"/>
                <w:b/>
                <w:lang w:val="es-CO"/>
              </w:rPr>
              <w:t>criterios</w:t>
            </w:r>
            <w:r w:rsidRPr="009D2865">
              <w:rPr>
                <w:rFonts w:ascii="Arial" w:hAnsi="Arial" w:cs="Arial"/>
                <w:lang w:val="es-CO"/>
              </w:rPr>
              <w:t xml:space="preserve"> de evaluación que muestran los parámetros que se tienen en cuenta para evaluar una actividad y su valor porcentual dentro de la nota que le corresponde y las rúbricas que describen y aclaran las habilidades que se deben mostrar en la elaboración de los trabajos, lo cual será facilitado por el docente.</w:t>
            </w:r>
          </w:p>
          <w:p w:rsidR="00BF3FA4" w:rsidRPr="009D2865" w:rsidRDefault="00BF3FA4" w:rsidP="00BF3FA4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  <w:p w:rsidR="00BF3FA4" w:rsidRPr="009D2865" w:rsidRDefault="00BF3FA4" w:rsidP="00BF3FA4">
            <w:pPr>
              <w:spacing w:line="276" w:lineRule="auto"/>
              <w:jc w:val="both"/>
              <w:rPr>
                <w:rFonts w:ascii="Arial" w:hAnsi="Arial" w:cs="Arial"/>
                <w:b/>
                <w:u w:val="single"/>
                <w:lang w:val="es-CO"/>
              </w:rPr>
            </w:pPr>
            <w:r w:rsidRPr="009D2865">
              <w:rPr>
                <w:rFonts w:ascii="Arial" w:hAnsi="Arial" w:cs="Arial"/>
                <w:b/>
                <w:u w:val="single"/>
                <w:lang w:val="es-CO"/>
              </w:rPr>
              <w:t>Valoración de la evaluación</w:t>
            </w:r>
          </w:p>
          <w:p w:rsidR="00BF3FA4" w:rsidRPr="009D2865" w:rsidRDefault="00BF3FA4" w:rsidP="00BF3FA4">
            <w:pPr>
              <w:spacing w:line="276" w:lineRule="auto"/>
              <w:jc w:val="both"/>
              <w:rPr>
                <w:rFonts w:ascii="Arial" w:hAnsi="Arial" w:cs="Arial"/>
                <w:b/>
                <w:u w:val="single"/>
                <w:lang w:val="es-CO"/>
              </w:rPr>
            </w:pPr>
          </w:p>
          <w:p w:rsidR="00BF3FA4" w:rsidRPr="009D2865" w:rsidRDefault="00BF3FA4" w:rsidP="00BF3FA4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  <w:r w:rsidRPr="009D2865">
              <w:rPr>
                <w:rFonts w:ascii="Arial" w:hAnsi="Arial" w:cs="Arial"/>
                <w:lang w:val="es-CO"/>
              </w:rPr>
              <w:t>Primer corte 35%: trabajos y exposiciones: 100%</w:t>
            </w:r>
          </w:p>
          <w:p w:rsidR="00BF3FA4" w:rsidRPr="009D2865" w:rsidRDefault="00BF3FA4" w:rsidP="00BF3FA4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  <w:r w:rsidRPr="009D2865">
              <w:rPr>
                <w:rFonts w:ascii="Arial" w:hAnsi="Arial" w:cs="Arial"/>
                <w:lang w:val="es-CO"/>
              </w:rPr>
              <w:t>Segundo corte 35%: trabajos y exposiciones: 100%</w:t>
            </w:r>
          </w:p>
          <w:p w:rsidR="009D3B04" w:rsidRPr="009D2865" w:rsidRDefault="00BF3FA4" w:rsidP="00BF3FA4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  <w:r w:rsidRPr="009D2865">
              <w:rPr>
                <w:rFonts w:ascii="Arial" w:hAnsi="Arial" w:cs="Arial"/>
                <w:lang w:val="es-CO"/>
              </w:rPr>
              <w:t>Tercer corte 30%: trabajo de toda la asignatura.</w:t>
            </w: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2865" w:rsidRPr="009D2865" w:rsidTr="00CC21F3">
        <w:tc>
          <w:tcPr>
            <w:tcW w:w="9740" w:type="dxa"/>
            <w:shd w:val="clear" w:color="auto" w:fill="365F91" w:themeFill="accent1" w:themeFillShade="BF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RECURSOS :</w:t>
            </w:r>
          </w:p>
        </w:tc>
      </w:tr>
      <w:tr w:rsidR="009D2865" w:rsidRPr="009D2865" w:rsidTr="00CC21F3">
        <w:tc>
          <w:tcPr>
            <w:tcW w:w="9740" w:type="dxa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BIBLIOGRAFÍA BÁSICA Y COMPLEMENTARIA</w:t>
            </w:r>
          </w:p>
          <w:tbl>
            <w:tblPr>
              <w:tblW w:w="102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207"/>
            </w:tblGrid>
            <w:tr w:rsidR="00692D17" w:rsidRPr="0059329E" w:rsidTr="004D121D">
              <w:tc>
                <w:tcPr>
                  <w:tcW w:w="10207" w:type="dxa"/>
                </w:tcPr>
                <w:p w:rsidR="00692D17" w:rsidRPr="0059329E" w:rsidRDefault="00692D17" w:rsidP="00692D17">
                  <w:pPr>
                    <w:rPr>
                      <w:rFonts w:asciiTheme="minorHAnsi" w:hAnsiTheme="minorHAnsi" w:cs="Arial"/>
                      <w:b/>
                    </w:rPr>
                  </w:pPr>
                  <w:r w:rsidRPr="0059329E">
                    <w:rPr>
                      <w:rFonts w:asciiTheme="minorHAnsi" w:hAnsiTheme="minorHAnsi" w:cs="Arial"/>
                      <w:b/>
                    </w:rPr>
                    <w:t>BIBLIOGRAFÍA.</w:t>
                  </w:r>
                </w:p>
                <w:p w:rsidR="00692D17" w:rsidRPr="0059329E" w:rsidRDefault="00692D17" w:rsidP="00692D17">
                  <w:pPr>
                    <w:rPr>
                      <w:rFonts w:asciiTheme="minorHAnsi" w:hAnsiTheme="minorHAnsi" w:cs="Arial"/>
                      <w:b/>
                    </w:rPr>
                  </w:pPr>
                </w:p>
                <w:p w:rsidR="00692D17" w:rsidRPr="0059329E" w:rsidRDefault="00692D17" w:rsidP="00692D17">
                  <w:pPr>
                    <w:pStyle w:val="Prrafodelista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pacing w:before="4"/>
                    <w:ind w:right="1234"/>
                    <w:rPr>
                      <w:rFonts w:cs="Arial"/>
                      <w:sz w:val="24"/>
                      <w:szCs w:val="24"/>
                    </w:rPr>
                  </w:pPr>
                  <w:r w:rsidRPr="0059329E">
                    <w:rPr>
                      <w:rFonts w:cs="Arial"/>
                      <w:sz w:val="24"/>
                      <w:szCs w:val="24"/>
                    </w:rPr>
                    <w:t>Camacho, I. 2005. “Ética de la empresa”.  Deusto. 313 p.</w:t>
                  </w:r>
                </w:p>
                <w:p w:rsidR="00692D17" w:rsidRPr="0059329E" w:rsidRDefault="00692D17" w:rsidP="00692D17">
                  <w:pPr>
                    <w:pStyle w:val="Prrafodelista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rPr>
                      <w:rFonts w:cs="Arial"/>
                      <w:sz w:val="24"/>
                      <w:szCs w:val="24"/>
                    </w:rPr>
                  </w:pPr>
                  <w:r w:rsidRPr="0059329E">
                    <w:rPr>
                      <w:rFonts w:cs="Arial"/>
                      <w:sz w:val="24"/>
                      <w:szCs w:val="24"/>
                    </w:rPr>
                    <w:t>Camps, V. 2003  “Ética y Ciudadanía. Lecciones”. Medellín: Ateneo.  158 p.</w:t>
                  </w:r>
                </w:p>
                <w:p w:rsidR="00692D17" w:rsidRPr="0059329E" w:rsidRDefault="00692D17" w:rsidP="00692D17">
                  <w:pPr>
                    <w:pStyle w:val="Prrafodelista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cs="Arial"/>
                      <w:sz w:val="24"/>
                      <w:szCs w:val="24"/>
                    </w:rPr>
                  </w:pPr>
                  <w:r w:rsidRPr="0059329E">
                    <w:rPr>
                      <w:rFonts w:cs="Arial"/>
                      <w:sz w:val="24"/>
                      <w:szCs w:val="24"/>
                    </w:rPr>
                    <w:t>Cortina, A. 2003. “Construir Confianza. Ética de la empresa en la sociedad de la información y las comunicaciones”. Madrid: Editorial Trotta.  226 p.</w:t>
                  </w:r>
                </w:p>
                <w:p w:rsidR="00692D17" w:rsidRPr="0059329E" w:rsidRDefault="00692D17" w:rsidP="00692D17">
                  <w:pPr>
                    <w:pStyle w:val="Prrafodelista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rPr>
                      <w:rFonts w:cs="Arial"/>
                      <w:sz w:val="24"/>
                      <w:szCs w:val="24"/>
                    </w:rPr>
                  </w:pPr>
                  <w:r w:rsidRPr="0059329E">
                    <w:rPr>
                      <w:rFonts w:cs="Arial"/>
                      <w:sz w:val="24"/>
                      <w:szCs w:val="24"/>
                    </w:rPr>
                    <w:lastRenderedPageBreak/>
                    <w:t>Klein, N. 2005. “No Logo: El poder de las marcas”. Barcelona: Ediciones Paidós. 559 p.</w:t>
                  </w:r>
                </w:p>
                <w:p w:rsidR="00692D17" w:rsidRPr="0059329E" w:rsidRDefault="00692D17" w:rsidP="00692D17">
                  <w:pPr>
                    <w:pStyle w:val="Prrafodelista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rPr>
                      <w:rFonts w:cs="Arial"/>
                      <w:sz w:val="24"/>
                      <w:szCs w:val="24"/>
                    </w:rPr>
                  </w:pPr>
                  <w:r w:rsidRPr="0059329E">
                    <w:rPr>
                      <w:rFonts w:cs="Arial"/>
                      <w:sz w:val="24"/>
                      <w:szCs w:val="24"/>
                    </w:rPr>
                    <w:t>Porter, M. 1982. “Estrategia Competitiva”. México: Continental.</w:t>
                  </w:r>
                </w:p>
                <w:p w:rsidR="00692D17" w:rsidRPr="0059329E" w:rsidRDefault="00692D17" w:rsidP="00692D17">
                  <w:pPr>
                    <w:pStyle w:val="Prrafodelista"/>
                    <w:autoSpaceDE w:val="0"/>
                    <w:autoSpaceDN w:val="0"/>
                    <w:adjustRightInd w:val="0"/>
                    <w:rPr>
                      <w:rFonts w:cs="Arial"/>
                      <w:sz w:val="24"/>
                      <w:szCs w:val="24"/>
                    </w:rPr>
                  </w:pPr>
                </w:p>
                <w:p w:rsidR="00692D17" w:rsidRPr="0059329E" w:rsidRDefault="00692D17" w:rsidP="00692D1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="Arial"/>
                    </w:rPr>
                  </w:pPr>
                </w:p>
                <w:p w:rsidR="00692D17" w:rsidRPr="0059329E" w:rsidRDefault="00692D17" w:rsidP="00692D1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="Arial"/>
                      <w:b/>
                      <w:bCs/>
                    </w:rPr>
                  </w:pPr>
                  <w:r w:rsidRPr="0059329E">
                    <w:rPr>
                      <w:rFonts w:asciiTheme="minorHAnsi" w:hAnsiTheme="minorHAnsi" w:cs="Arial"/>
                      <w:b/>
                      <w:bCs/>
                    </w:rPr>
                    <w:t>Artículos</w:t>
                  </w:r>
                </w:p>
                <w:p w:rsidR="00692D17" w:rsidRPr="0059329E" w:rsidRDefault="00692D17" w:rsidP="00692D1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="Arial"/>
                      <w:b/>
                      <w:bCs/>
                    </w:rPr>
                  </w:pPr>
                </w:p>
                <w:p w:rsidR="00692D17" w:rsidRPr="0059329E" w:rsidRDefault="00692D17" w:rsidP="00692D17">
                  <w:pPr>
                    <w:pStyle w:val="Prrafodelista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cs="Arial"/>
                      <w:sz w:val="24"/>
                      <w:szCs w:val="24"/>
                      <w:lang w:val="en-US"/>
                    </w:rPr>
                  </w:pPr>
                  <w:r w:rsidRPr="0059329E">
                    <w:rPr>
                      <w:rFonts w:cs="Arial"/>
                      <w:sz w:val="24"/>
                      <w:szCs w:val="24"/>
                      <w:lang w:val="en-US"/>
                    </w:rPr>
                    <w:t>Carroll, Archie B. “Corporate Social Responsibility”. En: Business and Society. Sep 1999. pp 268</w:t>
                  </w:r>
                  <w:r w:rsidRPr="0059329E">
                    <w:rPr>
                      <w:rFonts w:cs="Cambria Math"/>
                      <w:sz w:val="24"/>
                      <w:szCs w:val="24"/>
                      <w:lang w:val="en-US"/>
                    </w:rPr>
                    <w:t>‐</w:t>
                  </w:r>
                  <w:r w:rsidRPr="0059329E">
                    <w:rPr>
                      <w:rFonts w:cs="Arial"/>
                      <w:sz w:val="24"/>
                      <w:szCs w:val="24"/>
                      <w:lang w:val="en-US"/>
                    </w:rPr>
                    <w:t>285.</w:t>
                  </w:r>
                </w:p>
                <w:p w:rsidR="00692D17" w:rsidRPr="0059329E" w:rsidRDefault="00692D17" w:rsidP="00692D1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="Arial"/>
                      <w:lang w:val="en-US"/>
                    </w:rPr>
                  </w:pPr>
                </w:p>
                <w:p w:rsidR="00692D17" w:rsidRPr="0059329E" w:rsidRDefault="00692D17" w:rsidP="00692D17">
                  <w:pPr>
                    <w:pStyle w:val="Prrafodelista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cs="Arial"/>
                      <w:sz w:val="24"/>
                      <w:szCs w:val="24"/>
                      <w:lang w:val="en-US"/>
                    </w:rPr>
                  </w:pPr>
                  <w:r w:rsidRPr="0059329E">
                    <w:rPr>
                      <w:rFonts w:cs="Arial"/>
                      <w:sz w:val="24"/>
                      <w:szCs w:val="24"/>
                    </w:rPr>
                    <w:t xml:space="preserve">Garriga, Elizabet y Melé Doménech. </w:t>
                  </w:r>
                  <w:r w:rsidRPr="0059329E">
                    <w:rPr>
                      <w:rFonts w:cs="Arial"/>
                      <w:sz w:val="24"/>
                      <w:szCs w:val="24"/>
                      <w:lang w:val="en-US"/>
                    </w:rPr>
                    <w:t>“Corporate Social Responsability theories: Mapping The Territory”. En Journal of Business Ethics. Netherlands Kluwer Academic Publishers. 2004. pp. 51</w:t>
                  </w:r>
                  <w:r w:rsidRPr="0059329E">
                    <w:rPr>
                      <w:rFonts w:cs="Cambria Math"/>
                      <w:sz w:val="24"/>
                      <w:szCs w:val="24"/>
                      <w:lang w:val="en-US"/>
                    </w:rPr>
                    <w:t>‐</w:t>
                  </w:r>
                  <w:r w:rsidRPr="0059329E">
                    <w:rPr>
                      <w:rFonts w:cs="Arial"/>
                      <w:sz w:val="24"/>
                      <w:szCs w:val="24"/>
                      <w:lang w:val="en-US"/>
                    </w:rPr>
                    <w:t>71.</w:t>
                  </w:r>
                </w:p>
                <w:p w:rsidR="00692D17" w:rsidRPr="0059329E" w:rsidRDefault="00692D17" w:rsidP="00692D1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="Arial"/>
                      <w:lang w:val="en-US"/>
                    </w:rPr>
                  </w:pPr>
                </w:p>
                <w:p w:rsidR="00692D17" w:rsidRPr="0059329E" w:rsidRDefault="00692D17" w:rsidP="00692D17">
                  <w:pPr>
                    <w:pStyle w:val="Prrafodelista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cs="Arial"/>
                      <w:sz w:val="24"/>
                      <w:szCs w:val="24"/>
                    </w:rPr>
                  </w:pPr>
                  <w:r w:rsidRPr="0059329E">
                    <w:rPr>
                      <w:rFonts w:cs="Arial"/>
                      <w:sz w:val="24"/>
                      <w:szCs w:val="24"/>
                    </w:rPr>
                    <w:t>ICONTEC. “Tres años construyendo un marco de normalización para la responsabilidad social en Colombia”. Boletín Informativo. 2006. 30 p.</w:t>
                  </w:r>
                </w:p>
                <w:p w:rsidR="00692D17" w:rsidRPr="0059329E" w:rsidRDefault="00692D17" w:rsidP="00692D1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="Arial"/>
                    </w:rPr>
                  </w:pPr>
                </w:p>
                <w:p w:rsidR="00692D17" w:rsidRPr="0059329E" w:rsidRDefault="00692D17" w:rsidP="00692D17">
                  <w:pPr>
                    <w:pStyle w:val="Prrafodelista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cs="Arial"/>
                      <w:sz w:val="24"/>
                      <w:szCs w:val="24"/>
                    </w:rPr>
                  </w:pPr>
                  <w:r w:rsidRPr="0059329E">
                    <w:rPr>
                      <w:rFonts w:cs="Arial"/>
                      <w:sz w:val="24"/>
                      <w:szCs w:val="24"/>
                    </w:rPr>
                    <w:t xml:space="preserve">Melé Doménech. “Responsabilidad Social de la Empresa: una visión crítica a las principales teorías.” Revista Vasca de economía Economías No 65, 2º cuatrimestre. </w:t>
                  </w:r>
                </w:p>
                <w:p w:rsidR="00692D17" w:rsidRPr="0059329E" w:rsidRDefault="00692D17" w:rsidP="00692D17">
                  <w:pPr>
                    <w:pStyle w:val="Prrafodelista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rPr>
                      <w:rFonts w:cs="TTE14AF2F8t00"/>
                      <w:sz w:val="24"/>
                      <w:szCs w:val="24"/>
                    </w:rPr>
                  </w:pPr>
                  <w:r w:rsidRPr="0059329E">
                    <w:rPr>
                      <w:rFonts w:cs="TTE14AF2F8t00"/>
                      <w:sz w:val="24"/>
                      <w:szCs w:val="24"/>
                    </w:rPr>
                    <w:t>Kliksberg Bernardo “UNA AGENDA RENOVADA DE RESPONSABILIDAD EMPRESARIAL PARA AMERICA LATINA”</w:t>
                  </w:r>
                </w:p>
                <w:p w:rsidR="00692D17" w:rsidRPr="0059329E" w:rsidRDefault="00692D17" w:rsidP="00692D17">
                  <w:pPr>
                    <w:pStyle w:val="Prrafodelista"/>
                    <w:autoSpaceDE w:val="0"/>
                    <w:autoSpaceDN w:val="0"/>
                    <w:adjustRightInd w:val="0"/>
                    <w:jc w:val="both"/>
                    <w:rPr>
                      <w:rFonts w:cs="Arial"/>
                      <w:sz w:val="24"/>
                      <w:szCs w:val="24"/>
                    </w:rPr>
                  </w:pPr>
                </w:p>
                <w:p w:rsidR="00692D17" w:rsidRPr="00962BEB" w:rsidRDefault="00692D17" w:rsidP="00692D17">
                  <w:pPr>
                    <w:pStyle w:val="Prrafodelista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cs="Arial"/>
                      <w:sz w:val="24"/>
                      <w:szCs w:val="24"/>
                    </w:rPr>
                  </w:pPr>
                  <w:r w:rsidRPr="0059329E">
                    <w:rPr>
                      <w:rFonts w:cs="Arial"/>
                      <w:sz w:val="24"/>
                      <w:szCs w:val="24"/>
                    </w:rPr>
                    <w:t xml:space="preserve">Melé Doménech. “Responsabilidad Social de la Empresa: una visión crítica a las principales teorías.” Revista Vasca de economía Economías No 65, 2º cuatrimestre. </w:t>
                  </w:r>
                </w:p>
                <w:p w:rsidR="00692D17" w:rsidRPr="00962BEB" w:rsidRDefault="00692D17" w:rsidP="00692D17">
                  <w:pPr>
                    <w:pStyle w:val="Prrafodelista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before="4"/>
                    <w:ind w:right="234"/>
                    <w:jc w:val="both"/>
                    <w:rPr>
                      <w:color w:val="009A9A"/>
                      <w:sz w:val="24"/>
                      <w:szCs w:val="24"/>
                    </w:rPr>
                  </w:pPr>
                  <w:r w:rsidRPr="00962BEB">
                    <w:rPr>
                      <w:rFonts w:ascii="Arial" w:hAnsi="Arial" w:cs="Arial"/>
                      <w:color w:val="000000"/>
                    </w:rPr>
                    <w:t xml:space="preserve">Alfonso Lucas Rojas Muñoz, </w:t>
                  </w:r>
                  <w:r w:rsidRPr="00962BEB">
                    <w:rPr>
                      <w:rFonts w:ascii="Arial" w:hAnsi="Arial" w:cs="Arial"/>
                      <w:color w:val="0000FF"/>
                    </w:rPr>
                    <w:t>rojasluc@gmail.com</w:t>
                  </w:r>
                  <w:r w:rsidRPr="00962BEB">
                    <w:rPr>
                      <w:rFonts w:ascii="Arial" w:hAnsi="Arial" w:cs="Arial"/>
                      <w:color w:val="000000"/>
                    </w:rPr>
                    <w:t xml:space="preserve">. Jorge Eliecer Olaya Garcerá. </w:t>
                  </w:r>
                  <w:r w:rsidRPr="00962BEB">
                    <w:rPr>
                      <w:rFonts w:ascii="Arial" w:hAnsi="Arial" w:cs="Arial"/>
                      <w:color w:val="0000FF"/>
                    </w:rPr>
                    <w:t>olayajorge@hotmail.com.</w:t>
                  </w:r>
                  <w:r w:rsidRPr="00962BEB">
                    <w:rPr>
                      <w:rFonts w:ascii="Arial" w:hAnsi="Arial" w:cs="Arial"/>
                      <w:bCs/>
                      <w:color w:val="000000"/>
                    </w:rPr>
                    <w:t xml:space="preserve"> RESPONSABILIDAD SOCIAL EMPRESARIAL: Su origen, evolución y desarrollo en Colombia. Autores: </w:t>
                  </w:r>
                </w:p>
                <w:p w:rsidR="00692D17" w:rsidRPr="00962BEB" w:rsidRDefault="00692D17" w:rsidP="00692D17">
                  <w:pPr>
                    <w:pStyle w:val="Prrafodelista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cs="Arial"/>
                      <w:sz w:val="24"/>
                      <w:szCs w:val="24"/>
                    </w:rPr>
                  </w:pPr>
                  <w:r w:rsidRPr="0059329E">
                    <w:rPr>
                      <w:rFonts w:cs="Arial"/>
                      <w:sz w:val="24"/>
                      <w:szCs w:val="24"/>
                    </w:rPr>
                    <w:t xml:space="preserve">Porter, Michael E. y Kramer Mark R. “Estrategia y Sociedad El vínculo entre ventaja competitiva y responsabilidad social corporativa”. </w:t>
                  </w:r>
                  <w:r w:rsidRPr="0059329E">
                    <w:rPr>
                      <w:rFonts w:cs="Arial"/>
                      <w:sz w:val="24"/>
                      <w:szCs w:val="24"/>
                      <w:lang w:val="en-US"/>
                    </w:rPr>
                    <w:t xml:space="preserve">En: Harvard Business Review. </w:t>
                  </w:r>
                  <w:r w:rsidRPr="0059329E">
                    <w:rPr>
                      <w:rFonts w:cs="Arial"/>
                      <w:sz w:val="24"/>
                      <w:szCs w:val="24"/>
                    </w:rPr>
                    <w:t>Diciembre 2006. pp. 42</w:t>
                  </w:r>
                  <w:r w:rsidRPr="0059329E">
                    <w:rPr>
                      <w:rFonts w:cs="Cambria Math"/>
                      <w:sz w:val="24"/>
                      <w:szCs w:val="24"/>
                    </w:rPr>
                    <w:t>‐</w:t>
                  </w:r>
                  <w:r w:rsidRPr="0059329E">
                    <w:rPr>
                      <w:rFonts w:cs="Arial"/>
                      <w:sz w:val="24"/>
                      <w:szCs w:val="24"/>
                    </w:rPr>
                    <w:t>57.</w:t>
                  </w:r>
                </w:p>
                <w:p w:rsidR="00692D17" w:rsidRDefault="00692D17" w:rsidP="00692D17">
                  <w:pPr>
                    <w:pStyle w:val="Prrafodelista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cs="Arial"/>
                      <w:sz w:val="24"/>
                      <w:szCs w:val="24"/>
                    </w:rPr>
                  </w:pPr>
                  <w:r w:rsidRPr="0059329E">
                    <w:rPr>
                      <w:rFonts w:cs="Arial"/>
                      <w:sz w:val="24"/>
                      <w:szCs w:val="24"/>
                    </w:rPr>
                    <w:t xml:space="preserve">Vaca Acosta, R. y Moreno Domínguez M. J. Análisis de la Responsabilidad Social Corporativa. En Ayala Calvo, Juan “Conocimiento, Innovación y Emprendedores: camino del futuro. Universidad de la Rioja. Publicaciones. 3130  - 3143.  </w:t>
                  </w:r>
                </w:p>
                <w:p w:rsidR="00692D17" w:rsidRPr="00962BEB" w:rsidRDefault="00692D17" w:rsidP="00692D17">
                  <w:pPr>
                    <w:pStyle w:val="Prrafodelista"/>
                    <w:rPr>
                      <w:rFonts w:cs="Arial"/>
                      <w:sz w:val="24"/>
                      <w:szCs w:val="24"/>
                    </w:rPr>
                  </w:pPr>
                </w:p>
                <w:p w:rsidR="00692D17" w:rsidRPr="0059329E" w:rsidRDefault="00692D17" w:rsidP="00692D17">
                  <w:pPr>
                    <w:pStyle w:val="Default"/>
                    <w:spacing w:before="4"/>
                    <w:ind w:left="1134" w:right="234"/>
                    <w:rPr>
                      <w:rFonts w:asciiTheme="minorHAnsi" w:hAnsiTheme="minorHAnsi"/>
                      <w:color w:val="009A9A"/>
                    </w:rPr>
                  </w:pPr>
                  <w:r w:rsidRPr="0059329E">
                    <w:rPr>
                      <w:rFonts w:asciiTheme="minorHAnsi" w:hAnsiTheme="minorHAnsi"/>
                      <w:color w:val="009A9A"/>
                    </w:rPr>
                    <w:t xml:space="preserve">Direcciones electrónicas: </w:t>
                  </w:r>
                </w:p>
                <w:p w:rsidR="00692D17" w:rsidRPr="0059329E" w:rsidRDefault="00504CF3" w:rsidP="00692D17">
                  <w:pPr>
                    <w:pStyle w:val="Default"/>
                    <w:numPr>
                      <w:ilvl w:val="0"/>
                      <w:numId w:val="4"/>
                    </w:numPr>
                    <w:spacing w:before="4"/>
                    <w:ind w:left="1134" w:right="234"/>
                    <w:rPr>
                      <w:rFonts w:asciiTheme="minorHAnsi" w:hAnsiTheme="minorHAnsi"/>
                      <w:color w:val="009A9A"/>
                    </w:rPr>
                  </w:pPr>
                  <w:hyperlink r:id="rId8" w:history="1">
                    <w:r w:rsidR="00692D17" w:rsidRPr="0059329E">
                      <w:rPr>
                        <w:rStyle w:val="Hipervnculo"/>
                        <w:rFonts w:asciiTheme="minorHAnsi" w:eastAsia="SimSun" w:hAnsiTheme="minorHAnsi"/>
                      </w:rPr>
                      <w:t>http://www1.euskadi.net/ekonomiaz/taula4_c.apl?REG=850</w:t>
                    </w:r>
                  </w:hyperlink>
                </w:p>
                <w:p w:rsidR="00692D17" w:rsidRPr="00962BEB" w:rsidRDefault="00692D17" w:rsidP="00692D17">
                  <w:pPr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before="4"/>
                    <w:ind w:right="1234"/>
                    <w:rPr>
                      <w:rStyle w:val="Hipervnculo"/>
                      <w:rFonts w:asciiTheme="minorHAnsi" w:eastAsiaTheme="majorEastAsia" w:hAnsiTheme="minorHAnsi" w:cs="Arial"/>
                      <w:color w:val="009A9A"/>
                    </w:rPr>
                  </w:pPr>
                  <w:r w:rsidRPr="0059329E">
                    <w:rPr>
                      <w:rFonts w:asciiTheme="minorHAnsi" w:hAnsiTheme="minorHAnsi" w:cs="Arial"/>
                      <w:color w:val="009A9A"/>
                    </w:rPr>
                    <w:t xml:space="preserve">            </w:t>
                  </w:r>
                  <w:hyperlink r:id="rId9" w:history="1">
                    <w:r w:rsidRPr="0059329E">
                      <w:rPr>
                        <w:rStyle w:val="Hipervnculo"/>
                        <w:rFonts w:asciiTheme="minorHAnsi" w:eastAsiaTheme="majorEastAsia" w:hAnsiTheme="minorHAnsi" w:cs="Arial"/>
                      </w:rPr>
                      <w:t>http://dialnet.unirioja.es/servlet/articulo?codigo=2234835</w:t>
                    </w:r>
                  </w:hyperlink>
                </w:p>
                <w:p w:rsidR="00692D17" w:rsidRPr="00962BEB" w:rsidRDefault="00692D17" w:rsidP="00692D17">
                  <w:pPr>
                    <w:autoSpaceDE w:val="0"/>
                    <w:autoSpaceDN w:val="0"/>
                    <w:adjustRightInd w:val="0"/>
                    <w:rPr>
                      <w:rFonts w:eastAsiaTheme="minorHAnsi" w:cs="Calibri"/>
                      <w:color w:val="000000"/>
                      <w:lang w:val="es-CO" w:eastAsia="en-US"/>
                    </w:rPr>
                  </w:pPr>
                </w:p>
                <w:p w:rsidR="00692D17" w:rsidRPr="00962BEB" w:rsidRDefault="00692D17" w:rsidP="00692D17">
                  <w:pPr>
                    <w:pStyle w:val="Prrafodelista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rPr>
                      <w:rFonts w:cs="Calibri"/>
                      <w:bCs/>
                      <w:color w:val="000000"/>
                    </w:rPr>
                  </w:pPr>
                  <w:r w:rsidRPr="00962BEB">
                    <w:rPr>
                      <w:rFonts w:cs="Calibri"/>
                      <w:bCs/>
                      <w:color w:val="000000"/>
                    </w:rPr>
                    <w:t xml:space="preserve">Preziosa, María Marta. 2005. La definición de Responsabilidad Social Empresaria como tarea filosófica. PUCA. En: http://www.esan.edu.pe/paginas/publicaciones/cuadernos/18_19/Cuad18-19-Preziosa.pdf </w:t>
                  </w:r>
                </w:p>
                <w:p w:rsidR="00692D17" w:rsidRPr="00962BEB" w:rsidRDefault="00692D17" w:rsidP="00692D17">
                  <w:pPr>
                    <w:autoSpaceDE w:val="0"/>
                    <w:autoSpaceDN w:val="0"/>
                    <w:adjustRightInd w:val="0"/>
                    <w:rPr>
                      <w:rFonts w:eastAsiaTheme="minorHAnsi" w:cs="Calibri"/>
                      <w:color w:val="000000"/>
                      <w:sz w:val="22"/>
                      <w:szCs w:val="22"/>
                      <w:lang w:val="es-CO" w:eastAsia="en-US"/>
                    </w:rPr>
                  </w:pPr>
                </w:p>
                <w:p w:rsidR="00692D17" w:rsidRPr="00962BEB" w:rsidRDefault="00692D17" w:rsidP="00692D17">
                  <w:pPr>
                    <w:pStyle w:val="Prrafodelista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rPr>
                      <w:rFonts w:cs="Calibri"/>
                      <w:color w:val="000000"/>
                    </w:rPr>
                  </w:pPr>
                  <w:r w:rsidRPr="00962BEB">
                    <w:rPr>
                      <w:rFonts w:cs="Calibri"/>
                      <w:bCs/>
                      <w:color w:val="000000"/>
                    </w:rPr>
                    <w:t xml:space="preserve">Sulbarán, Juan. 2000. El concepto de Responsabilidad Social de la Empresa. En: http://www.saber.ula.ve/bitstream/123456789/19207/2/articulo9.pdf </w:t>
                  </w:r>
                </w:p>
                <w:p w:rsidR="00692D17" w:rsidRPr="00962BEB" w:rsidRDefault="00692D17" w:rsidP="00692D17">
                  <w:pPr>
                    <w:pStyle w:val="Prrafodelista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rPr>
                      <w:rFonts w:cs="Calibri"/>
                      <w:color w:val="000000"/>
                    </w:rPr>
                  </w:pPr>
                  <w:r w:rsidRPr="00962BEB">
                    <w:rPr>
                      <w:rFonts w:cs="Calibri"/>
                      <w:bCs/>
                      <w:color w:val="000000"/>
                    </w:rPr>
                    <w:t xml:space="preserve">Velásquez, Manuel. 2008. Ética en los negocios. Conceptos y casos. México. Pearson-Prentice Hall. Sexta edición. </w:t>
                  </w:r>
                </w:p>
                <w:p w:rsidR="00692D17" w:rsidRPr="00962BEB" w:rsidRDefault="00692D17" w:rsidP="00692D17">
                  <w:pPr>
                    <w:pStyle w:val="Prrafodelista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before="4"/>
                    <w:ind w:right="1234"/>
                    <w:rPr>
                      <w:rFonts w:cs="Arial"/>
                      <w:color w:val="009A9A"/>
                      <w:sz w:val="24"/>
                      <w:szCs w:val="24"/>
                    </w:rPr>
                  </w:pPr>
                  <w:r w:rsidRPr="00962BEB">
                    <w:rPr>
                      <w:rFonts w:cs="Calibri"/>
                      <w:bCs/>
                      <w:color w:val="000000"/>
                    </w:rPr>
                    <w:t>Lafuente (Alberto) et al. 2003. Responsabilidad Social Corporativa y Políticas Públicas. Fundación Alternativas. En: http://www.falternativasrsc.org/files/docs/2de6_31-05-05_sDocumentosfinalizadosI013.pdf</w:t>
                  </w:r>
                </w:p>
                <w:p w:rsidR="00692D17" w:rsidRPr="00962BEB" w:rsidRDefault="00692D17" w:rsidP="00692D17">
                  <w:pPr>
                    <w:autoSpaceDE w:val="0"/>
                    <w:autoSpaceDN w:val="0"/>
                    <w:adjustRightInd w:val="0"/>
                    <w:spacing w:before="4"/>
                    <w:ind w:right="1234" w:firstLine="60"/>
                    <w:rPr>
                      <w:rFonts w:asciiTheme="minorHAnsi" w:hAnsiTheme="minorHAnsi" w:cs="Arial"/>
                      <w:color w:val="009A9A"/>
                    </w:rPr>
                  </w:pPr>
                </w:p>
                <w:p w:rsidR="00692D17" w:rsidRPr="0059329E" w:rsidRDefault="00692D17" w:rsidP="00692D17">
                  <w:pPr>
                    <w:rPr>
                      <w:rFonts w:asciiTheme="minorHAnsi" w:hAnsiTheme="minorHAnsi" w:cs="Arial"/>
                    </w:rPr>
                  </w:pPr>
                </w:p>
              </w:tc>
            </w:tr>
            <w:tr w:rsidR="00692D17" w:rsidRPr="0059329E" w:rsidTr="004D121D">
              <w:tc>
                <w:tcPr>
                  <w:tcW w:w="10207" w:type="dxa"/>
                </w:tcPr>
                <w:p w:rsidR="00692D17" w:rsidRPr="0099059F" w:rsidRDefault="00692D17" w:rsidP="00692D17">
                  <w:pPr>
                    <w:pStyle w:val="Ttulo1"/>
                    <w:spacing w:line="246" w:lineRule="exact"/>
                    <w:rPr>
                      <w:rFonts w:asciiTheme="minorHAnsi" w:hAnsiTheme="minorHAnsi"/>
                      <w:sz w:val="24"/>
                      <w:szCs w:val="24"/>
                      <w:lang w:val="es-CO"/>
                    </w:rPr>
                  </w:pPr>
                </w:p>
              </w:tc>
            </w:tr>
          </w:tbl>
          <w:p w:rsidR="00692D17" w:rsidRPr="0059329E" w:rsidRDefault="00692D17" w:rsidP="00692D17">
            <w:pPr>
              <w:jc w:val="both"/>
              <w:rPr>
                <w:rFonts w:asciiTheme="minorHAnsi" w:hAnsiTheme="minorHAnsi" w:cs="Arial"/>
                <w:lang w:val="es-CO"/>
              </w:rPr>
            </w:pPr>
          </w:p>
          <w:p w:rsidR="009D3B04" w:rsidRPr="00692D17" w:rsidRDefault="009D3B04" w:rsidP="00CC21F3">
            <w:pPr>
              <w:rPr>
                <w:rFonts w:ascii="Arial" w:hAnsi="Arial" w:cs="Arial"/>
                <w:b/>
                <w:lang w:val="es-CO"/>
              </w:rPr>
            </w:pPr>
          </w:p>
        </w:tc>
      </w:tr>
      <w:tr w:rsidR="009D2865" w:rsidRPr="009D2865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lastRenderedPageBreak/>
              <w:t xml:space="preserve">MEDIOS Y RECURSOS </w:t>
            </w:r>
          </w:p>
          <w:p w:rsidR="00692D17" w:rsidRPr="00692D17" w:rsidRDefault="00692D17" w:rsidP="00CC21F3">
            <w:pPr>
              <w:rPr>
                <w:rFonts w:ascii="Arial" w:hAnsi="Arial" w:cs="Arial"/>
              </w:rPr>
            </w:pPr>
            <w:r w:rsidRPr="00692D17">
              <w:rPr>
                <w:rFonts w:ascii="Arial" w:hAnsi="Arial" w:cs="Arial"/>
              </w:rPr>
              <w:t>Para  el  desarrollo   de  la  asignatura  se  dispone  de  los  equipos  audiovisuales   y  de los recursos  del campus   virtual donde  el estudiante   interactúa  con el docente, además  donde  encuentra  materiales   y presentaciones  que  acompañan el  abordaje  del  curso</w:t>
            </w: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</w:tc>
      </w:tr>
      <w:tr w:rsidR="009D2865" w:rsidRPr="009D2865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SOFTWARE /AULAS VIRTUALES / ESPACIOS ELECTRÓNICOS</w:t>
            </w:r>
          </w:p>
          <w:p w:rsidR="00692D17" w:rsidRPr="009D2865" w:rsidRDefault="00692D17" w:rsidP="00CC21F3">
            <w:pPr>
              <w:rPr>
                <w:rFonts w:ascii="Arial" w:hAnsi="Arial" w:cs="Arial"/>
                <w:b/>
              </w:rPr>
            </w:pP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</w:tc>
      </w:tr>
      <w:tr w:rsidR="009D2865" w:rsidRPr="009D2865" w:rsidTr="00CC21F3">
        <w:tc>
          <w:tcPr>
            <w:tcW w:w="9740" w:type="dxa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LABOR</w:t>
            </w:r>
            <w:r w:rsidR="001045BF" w:rsidRPr="009D2865">
              <w:rPr>
                <w:rFonts w:ascii="Arial" w:hAnsi="Arial" w:cs="Arial"/>
                <w:b/>
              </w:rPr>
              <w:t>A</w:t>
            </w:r>
            <w:r w:rsidRPr="009D2865">
              <w:rPr>
                <w:rFonts w:ascii="Arial" w:hAnsi="Arial" w:cs="Arial"/>
                <w:b/>
              </w:rPr>
              <w:t>TORIOS Y/O SITIOS DE PRÁCTICA</w:t>
            </w: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</w:tc>
      </w:tr>
      <w:tr w:rsidR="009D2865" w:rsidRPr="009D2865" w:rsidTr="00CC21F3">
        <w:tc>
          <w:tcPr>
            <w:tcW w:w="9740" w:type="dxa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EQUIPOS Y MATERIALES</w:t>
            </w:r>
          </w:p>
          <w:p w:rsidR="009D3B04" w:rsidRPr="009D2865" w:rsidRDefault="009D3B04" w:rsidP="00CC21F3">
            <w:pPr>
              <w:rPr>
                <w:rFonts w:ascii="Arial" w:hAnsi="Arial" w:cs="Arial"/>
              </w:rPr>
            </w:pP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p w:rsidR="00373F2F" w:rsidRPr="009D2865" w:rsidRDefault="00373F2F" w:rsidP="009D3B04">
      <w:pPr>
        <w:rPr>
          <w:rFonts w:ascii="Arial" w:hAnsi="Arial" w:cs="Arial"/>
        </w:rPr>
      </w:pPr>
    </w:p>
    <w:sectPr w:rsidR="00373F2F" w:rsidRPr="009D2865" w:rsidSect="00F60130">
      <w:headerReference w:type="even" r:id="rId10"/>
      <w:headerReference w:type="default" r:id="rId11"/>
      <w:footerReference w:type="default" r:id="rId12"/>
      <w:headerReference w:type="first" r:id="rId13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111" w:rsidRDefault="00980111">
      <w:r>
        <w:separator/>
      </w:r>
    </w:p>
  </w:endnote>
  <w:endnote w:type="continuationSeparator" w:id="0">
    <w:p w:rsidR="00980111" w:rsidRDefault="00980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TTE14AF2F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Av. Universitaria Cll. 48 No. 1-235 este</w:t>
                          </w:r>
                          <w:r w:rsidR="00CD6BED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Santoto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504CF3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504CF3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73077B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133C1C" w:rsidRPr="00F60130" w:rsidRDefault="009D3B04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Av. Universitaria Cll. 48 No. 1-235 este</w:t>
                    </w:r>
                    <w:r w:rsidR="00CD6BED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Santoto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692D17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692D17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111" w:rsidRDefault="00980111">
      <w:r>
        <w:separator/>
      </w:r>
    </w:p>
  </w:footnote>
  <w:footnote w:type="continuationSeparator" w:id="0">
    <w:p w:rsidR="00980111" w:rsidRDefault="00980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1C" w:rsidRDefault="00504CF3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C96" w:rsidRDefault="00D15C96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CD6BED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827C77" w:rsidRDefault="00D15C96" w:rsidP="00005294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E059BF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532914" w:rsidRDefault="00D15C96" w:rsidP="00005294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504CF3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3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504CF3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9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D15C96" w:rsidRPr="00CD6BED" w:rsidRDefault="00D15C96" w:rsidP="00005294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D15C96" w:rsidRPr="00827C77" w:rsidRDefault="00D15C96" w:rsidP="00005294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D15C96" w:rsidRPr="00E059BF" w:rsidRDefault="00D15C96" w:rsidP="00005294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D15C96" w:rsidRPr="00532914" w:rsidRDefault="00D15C96" w:rsidP="00005294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504CF3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3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504CF3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9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1C" w:rsidRDefault="00504CF3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7DE540D"/>
    <w:multiLevelType w:val="hybridMultilevel"/>
    <w:tmpl w:val="C970413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E1C0957"/>
    <w:multiLevelType w:val="hybridMultilevel"/>
    <w:tmpl w:val="C39490B8"/>
    <w:lvl w:ilvl="0" w:tplc="870656E6">
      <w:numFmt w:val="bullet"/>
      <w:lvlText w:val="-"/>
      <w:lvlJc w:val="left"/>
      <w:pPr>
        <w:ind w:left="462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">
    <w:nsid w:val="4A07282B"/>
    <w:multiLevelType w:val="hybridMultilevel"/>
    <w:tmpl w:val="B874F1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53616D"/>
    <w:multiLevelType w:val="hybridMultilevel"/>
    <w:tmpl w:val="CBBA1E84"/>
    <w:lvl w:ilvl="0" w:tplc="971EECEC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514665"/>
    <w:multiLevelType w:val="hybridMultilevel"/>
    <w:tmpl w:val="DE68EC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1F528F"/>
    <w:multiLevelType w:val="hybridMultilevel"/>
    <w:tmpl w:val="4F8AFB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E8054F"/>
    <w:multiLevelType w:val="hybridMultilevel"/>
    <w:tmpl w:val="C4EE7D3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B04"/>
    <w:rsid w:val="00024328"/>
    <w:rsid w:val="00035D6A"/>
    <w:rsid w:val="001045BF"/>
    <w:rsid w:val="001A2380"/>
    <w:rsid w:val="001B347E"/>
    <w:rsid w:val="00236726"/>
    <w:rsid w:val="00244DD7"/>
    <w:rsid w:val="003670C9"/>
    <w:rsid w:val="00373F2F"/>
    <w:rsid w:val="003C1C2A"/>
    <w:rsid w:val="00504CF3"/>
    <w:rsid w:val="005307D9"/>
    <w:rsid w:val="005B1917"/>
    <w:rsid w:val="005E1324"/>
    <w:rsid w:val="005F3E59"/>
    <w:rsid w:val="00623E53"/>
    <w:rsid w:val="00632BC7"/>
    <w:rsid w:val="00692D17"/>
    <w:rsid w:val="006B029F"/>
    <w:rsid w:val="007B7482"/>
    <w:rsid w:val="007E37B2"/>
    <w:rsid w:val="00980111"/>
    <w:rsid w:val="009D2865"/>
    <w:rsid w:val="009D3B04"/>
    <w:rsid w:val="00A0083B"/>
    <w:rsid w:val="00A31491"/>
    <w:rsid w:val="00A728D1"/>
    <w:rsid w:val="00A92C8C"/>
    <w:rsid w:val="00B3659A"/>
    <w:rsid w:val="00BE6197"/>
    <w:rsid w:val="00BF3FA4"/>
    <w:rsid w:val="00CC116E"/>
    <w:rsid w:val="00CD6BED"/>
    <w:rsid w:val="00D15C96"/>
    <w:rsid w:val="00D40E14"/>
    <w:rsid w:val="00D87B36"/>
    <w:rsid w:val="00D97B5F"/>
    <w:rsid w:val="00DA4871"/>
    <w:rsid w:val="00E50269"/>
    <w:rsid w:val="00F26635"/>
    <w:rsid w:val="00FA1F96"/>
    <w:rsid w:val="00FB3C1F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  <w15:docId w15:val="{E24FF1C1-174C-4E77-BC82-6A11A531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customStyle="1" w:styleId="scayt-misspell">
    <w:name w:val="scayt-misspell"/>
    <w:basedOn w:val="Fuentedeprrafopredeter"/>
    <w:rsid w:val="00BF3FA4"/>
  </w:style>
  <w:style w:type="paragraph" w:styleId="Subttulo">
    <w:name w:val="Subtitle"/>
    <w:basedOn w:val="Normal"/>
    <w:link w:val="SubttuloCar"/>
    <w:qFormat/>
    <w:rsid w:val="00BF3FA4"/>
    <w:pPr>
      <w:jc w:val="center"/>
    </w:pPr>
    <w:rPr>
      <w:b/>
      <w:szCs w:val="20"/>
      <w:lang w:eastAsia="es-CO"/>
    </w:rPr>
  </w:style>
  <w:style w:type="character" w:customStyle="1" w:styleId="SubttuloCar">
    <w:name w:val="Subtítulo Car"/>
    <w:basedOn w:val="Fuentedeprrafopredeter"/>
    <w:link w:val="Subttulo"/>
    <w:rsid w:val="00BF3FA4"/>
    <w:rPr>
      <w:rFonts w:ascii="Times New Roman" w:eastAsia="Times New Roman" w:hAnsi="Times New Roman" w:cs="Times New Roman"/>
      <w:b/>
      <w:sz w:val="24"/>
      <w:szCs w:val="20"/>
      <w:lang w:val="es-ES" w:eastAsia="es-CO"/>
    </w:rPr>
  </w:style>
  <w:style w:type="paragraph" w:customStyle="1" w:styleId="Default">
    <w:name w:val="Default"/>
    <w:rsid w:val="00BE61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1.euskadi.net/ekonomiaz/taula4_c.apl?REG=850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ialnet.unirioja.es/servlet/articulo?codigo=2234835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95527-BD62-4868-AF15-333E70521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1996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Hugo</cp:lastModifiedBy>
  <cp:revision>3</cp:revision>
  <dcterms:created xsi:type="dcterms:W3CDTF">2015-08-30T16:46:00Z</dcterms:created>
  <dcterms:modified xsi:type="dcterms:W3CDTF">2015-10-18T15:46:00Z</dcterms:modified>
</cp:coreProperties>
</file>